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927C9" w14:textId="639388BB" w:rsidR="00AE6E03" w:rsidRPr="00B56E5F" w:rsidRDefault="00AE6E03" w:rsidP="00D755E7">
      <w:pPr>
        <w:pStyle w:val="Titre"/>
        <w:rPr>
          <w:rFonts w:asciiTheme="minorHAnsi" w:hAnsiTheme="minorHAnsi" w:cstheme="minorHAnsi"/>
          <w:color w:val="auto"/>
        </w:rPr>
      </w:pPr>
      <w:r w:rsidRPr="00B56E5F">
        <w:rPr>
          <w:rFonts w:asciiTheme="minorHAnsi" w:hAnsiTheme="minorHAnsi" w:cstheme="minorHAnsi"/>
          <w:color w:val="auto"/>
        </w:rPr>
        <w:t xml:space="preserve">Règlement </w:t>
      </w:r>
      <w:r w:rsidR="00D755E7" w:rsidRPr="00B56E5F">
        <w:rPr>
          <w:rFonts w:asciiTheme="minorHAnsi" w:hAnsiTheme="minorHAnsi" w:cstheme="minorHAnsi"/>
          <w:color w:val="auto"/>
        </w:rPr>
        <w:t xml:space="preserve">communal complémentaire sur les </w:t>
      </w:r>
      <w:commentRangeStart w:id="0"/>
      <w:commentRangeStart w:id="1"/>
      <w:r w:rsidR="00D755E7" w:rsidRPr="00B56E5F">
        <w:rPr>
          <w:rFonts w:asciiTheme="minorHAnsi" w:hAnsiTheme="minorHAnsi" w:cstheme="minorHAnsi"/>
          <w:color w:val="auto"/>
        </w:rPr>
        <w:t>redevances</w:t>
      </w:r>
      <w:commentRangeEnd w:id="0"/>
      <w:r w:rsidR="00323862" w:rsidRPr="00B56E5F">
        <w:rPr>
          <w:rStyle w:val="Marquedecommentaire"/>
          <w:rFonts w:asciiTheme="minorHAnsi" w:hAnsiTheme="minorHAnsi" w:cstheme="minorHAnsi"/>
          <w:b w:val="0"/>
          <w:color w:val="000000"/>
        </w:rPr>
        <w:commentReference w:id="0"/>
      </w:r>
      <w:commentRangeEnd w:id="1"/>
      <w:r w:rsidR="00F62BB5" w:rsidRPr="00B56E5F">
        <w:rPr>
          <w:rStyle w:val="Marquedecommentaire"/>
          <w:rFonts w:asciiTheme="minorHAnsi" w:hAnsiTheme="minorHAnsi" w:cstheme="minorHAnsi"/>
          <w:b w:val="0"/>
          <w:color w:val="000000"/>
        </w:rPr>
        <w:commentReference w:id="1"/>
      </w:r>
      <w:r w:rsidR="00D755E7" w:rsidRPr="00B56E5F">
        <w:rPr>
          <w:rFonts w:asciiTheme="minorHAnsi" w:hAnsiTheme="minorHAnsi" w:cstheme="minorHAnsi"/>
          <w:color w:val="auto"/>
        </w:rPr>
        <w:t xml:space="preserve"> </w:t>
      </w:r>
    </w:p>
    <w:p w14:paraId="1EE82596" w14:textId="77777777" w:rsidR="00AE6E03" w:rsidRPr="00B56E5F" w:rsidRDefault="00AE6E03" w:rsidP="00E37B3C">
      <w:pPr>
        <w:rPr>
          <w:rFonts w:asciiTheme="minorHAnsi" w:hAnsiTheme="minorHAnsi" w:cstheme="minorHAnsi"/>
          <w:color w:val="auto"/>
        </w:rPr>
      </w:pPr>
      <w:r w:rsidRPr="00B56E5F">
        <w:rPr>
          <w:rFonts w:asciiTheme="minorHAnsi" w:hAnsiTheme="minorHAnsi" w:cstheme="minorHAnsi"/>
          <w:color w:val="auto"/>
        </w:rPr>
        <w:t xml:space="preserve"> </w:t>
      </w:r>
    </w:p>
    <w:p w14:paraId="4AF69D9E" w14:textId="4C4CEA9E" w:rsidR="00AE6E03" w:rsidRPr="00B56E5F" w:rsidRDefault="00AE6E03" w:rsidP="00C4403F">
      <w:pPr>
        <w:pBdr>
          <w:top w:val="single" w:sz="4" w:space="1" w:color="auto"/>
          <w:left w:val="single" w:sz="4" w:space="1" w:color="auto"/>
          <w:bottom w:val="single" w:sz="4" w:space="1" w:color="auto"/>
          <w:right w:val="single" w:sz="4" w:space="1" w:color="auto"/>
        </w:pBdr>
        <w:rPr>
          <w:rFonts w:asciiTheme="minorHAnsi" w:hAnsiTheme="minorHAnsi" w:cstheme="minorHAnsi"/>
          <w:b/>
          <w:i/>
          <w:iCs/>
          <w:color w:val="1F497D" w:themeColor="text2"/>
        </w:rPr>
      </w:pPr>
      <w:r w:rsidRPr="00B56E5F">
        <w:rPr>
          <w:rFonts w:asciiTheme="minorHAnsi" w:hAnsiTheme="minorHAnsi" w:cstheme="minorHAnsi"/>
          <w:b/>
          <w:i/>
          <w:iCs/>
          <w:color w:val="1F497D" w:themeColor="text2"/>
        </w:rPr>
        <w:t>Remarque</w:t>
      </w:r>
      <w:r w:rsidR="00BF4193" w:rsidRPr="00B56E5F">
        <w:rPr>
          <w:rFonts w:asciiTheme="minorHAnsi" w:hAnsiTheme="minorHAnsi" w:cstheme="minorHAnsi"/>
          <w:b/>
          <w:i/>
          <w:iCs/>
          <w:color w:val="1F497D" w:themeColor="text2"/>
        </w:rPr>
        <w:t>s</w:t>
      </w:r>
      <w:r w:rsidRPr="00B56E5F">
        <w:rPr>
          <w:rFonts w:asciiTheme="minorHAnsi" w:hAnsiTheme="minorHAnsi" w:cstheme="minorHAnsi"/>
          <w:b/>
          <w:i/>
          <w:iCs/>
          <w:color w:val="1F497D" w:themeColor="text2"/>
        </w:rPr>
        <w:t xml:space="preserve"> préliminaire</w:t>
      </w:r>
      <w:r w:rsidR="00BF4193" w:rsidRPr="00B56E5F">
        <w:rPr>
          <w:rFonts w:asciiTheme="minorHAnsi" w:hAnsiTheme="minorHAnsi" w:cstheme="minorHAnsi"/>
          <w:b/>
          <w:i/>
          <w:iCs/>
          <w:color w:val="1F497D" w:themeColor="text2"/>
        </w:rPr>
        <w:t>s</w:t>
      </w:r>
      <w:r w:rsidRPr="00B56E5F">
        <w:rPr>
          <w:rFonts w:asciiTheme="minorHAnsi" w:hAnsiTheme="minorHAnsi" w:cstheme="minorHAnsi"/>
          <w:b/>
          <w:i/>
          <w:iCs/>
          <w:color w:val="1F497D" w:themeColor="text2"/>
        </w:rPr>
        <w:t xml:space="preserve"> : </w:t>
      </w:r>
    </w:p>
    <w:p w14:paraId="3DD1856B" w14:textId="77777777" w:rsidR="00BF4193" w:rsidRPr="00B56E5F" w:rsidRDefault="00BF4193" w:rsidP="00C4403F">
      <w:pPr>
        <w:pBdr>
          <w:top w:val="single" w:sz="4" w:space="1" w:color="auto"/>
          <w:left w:val="single" w:sz="4" w:space="1" w:color="auto"/>
          <w:bottom w:val="single" w:sz="4" w:space="1" w:color="auto"/>
          <w:right w:val="single" w:sz="4" w:space="1" w:color="auto"/>
        </w:pBdr>
        <w:rPr>
          <w:rFonts w:asciiTheme="minorHAnsi" w:hAnsiTheme="minorHAnsi" w:cstheme="minorHAnsi"/>
          <w:b/>
          <w:i/>
          <w:iCs/>
          <w:color w:val="1F497D" w:themeColor="text2"/>
        </w:rPr>
      </w:pPr>
    </w:p>
    <w:p w14:paraId="0A7FD338" w14:textId="305C3B8C" w:rsidR="00BF4193" w:rsidRPr="00B56E5F" w:rsidRDefault="00B3743E" w:rsidP="00C4403F">
      <w:pPr>
        <w:pBdr>
          <w:top w:val="single" w:sz="4" w:space="1" w:color="auto"/>
          <w:left w:val="single" w:sz="4" w:space="1" w:color="auto"/>
          <w:bottom w:val="single" w:sz="4" w:space="1" w:color="auto"/>
          <w:right w:val="single" w:sz="4" w:space="1" w:color="auto"/>
        </w:pBdr>
        <w:rPr>
          <w:rFonts w:asciiTheme="minorHAnsi" w:hAnsiTheme="minorHAnsi" w:cstheme="minorHAnsi"/>
          <w:b/>
          <w:iCs/>
          <w:color w:val="1F497D" w:themeColor="text2"/>
          <w:u w:val="single"/>
        </w:rPr>
      </w:pPr>
      <w:r w:rsidRPr="00B56E5F">
        <w:rPr>
          <w:rFonts w:asciiTheme="minorHAnsi" w:hAnsiTheme="minorHAnsi" w:cstheme="minorHAnsi"/>
          <w:b/>
          <w:iCs/>
          <w:color w:val="1F497D" w:themeColor="text2"/>
          <w:u w:val="single"/>
        </w:rPr>
        <w:t xml:space="preserve">Recommandations </w:t>
      </w:r>
      <w:r w:rsidR="00BF4193" w:rsidRPr="00B56E5F">
        <w:rPr>
          <w:rFonts w:asciiTheme="minorHAnsi" w:hAnsiTheme="minorHAnsi" w:cstheme="minorHAnsi"/>
          <w:b/>
          <w:iCs/>
          <w:color w:val="1F497D" w:themeColor="text2"/>
          <w:u w:val="single"/>
        </w:rPr>
        <w:t>d’usage</w:t>
      </w:r>
    </w:p>
    <w:p w14:paraId="643A72DE" w14:textId="12AC79A9" w:rsidR="00AE6E03" w:rsidRPr="00B56E5F" w:rsidRDefault="00AE6E03" w:rsidP="00C4403F">
      <w:pPr>
        <w:pBdr>
          <w:top w:val="single" w:sz="4" w:space="1" w:color="auto"/>
          <w:left w:val="single" w:sz="4" w:space="1" w:color="auto"/>
          <w:bottom w:val="single" w:sz="4" w:space="1" w:color="auto"/>
          <w:right w:val="single" w:sz="4" w:space="1" w:color="auto"/>
        </w:pBdr>
        <w:rPr>
          <w:rFonts w:asciiTheme="minorHAnsi" w:hAnsiTheme="minorHAnsi" w:cstheme="minorHAnsi"/>
          <w:b/>
          <w:i/>
          <w:iCs/>
          <w:color w:val="1F497D" w:themeColor="text2"/>
        </w:rPr>
      </w:pPr>
      <w:r w:rsidRPr="00B56E5F">
        <w:rPr>
          <w:rFonts w:asciiTheme="minorHAnsi" w:hAnsiTheme="minorHAnsi" w:cstheme="minorHAnsi"/>
          <w:b/>
          <w:i/>
          <w:iCs/>
          <w:color w:val="1F497D" w:themeColor="text2"/>
        </w:rPr>
        <w:t xml:space="preserve">Se livrer à </w:t>
      </w:r>
      <w:r w:rsidR="00E224F9" w:rsidRPr="00B56E5F">
        <w:rPr>
          <w:rFonts w:asciiTheme="minorHAnsi" w:hAnsiTheme="minorHAnsi" w:cstheme="minorHAnsi"/>
          <w:b/>
          <w:i/>
          <w:iCs/>
          <w:color w:val="1F497D" w:themeColor="text2"/>
        </w:rPr>
        <w:t xml:space="preserve">la réalisation d’un modèle de règlement est un </w:t>
      </w:r>
      <w:r w:rsidRPr="00B56E5F">
        <w:rPr>
          <w:rFonts w:asciiTheme="minorHAnsi" w:hAnsiTheme="minorHAnsi" w:cstheme="minorHAnsi"/>
          <w:b/>
          <w:i/>
          <w:iCs/>
          <w:color w:val="1F497D" w:themeColor="text2"/>
        </w:rPr>
        <w:t>exercice délicat</w:t>
      </w:r>
      <w:r w:rsidR="00A26C1D" w:rsidRPr="00B56E5F">
        <w:rPr>
          <w:rFonts w:asciiTheme="minorHAnsi" w:hAnsiTheme="minorHAnsi" w:cstheme="minorHAnsi"/>
          <w:b/>
          <w:i/>
          <w:iCs/>
          <w:color w:val="1F497D" w:themeColor="text2"/>
        </w:rPr>
        <w:t xml:space="preserve">. </w:t>
      </w:r>
      <w:r w:rsidR="000802C8" w:rsidRPr="00B56E5F">
        <w:rPr>
          <w:rFonts w:asciiTheme="minorHAnsi" w:hAnsiTheme="minorHAnsi" w:cstheme="minorHAnsi"/>
          <w:b/>
          <w:i/>
          <w:iCs/>
          <w:color w:val="1F497D" w:themeColor="text2"/>
        </w:rPr>
        <w:t>N</w:t>
      </w:r>
      <w:r w:rsidRPr="00B56E5F">
        <w:rPr>
          <w:rFonts w:asciiTheme="minorHAnsi" w:hAnsiTheme="minorHAnsi" w:cstheme="minorHAnsi"/>
          <w:b/>
          <w:i/>
          <w:iCs/>
          <w:color w:val="1F497D" w:themeColor="text2"/>
        </w:rPr>
        <w:t xml:space="preserve">ous rappelons que ce projet constitue une base minimale de travail et n’enlève en aucun cas le pouvoir d’appréciation et de décision laissé à la commune. Par ailleurs, si un tel modèle représente des avantages en termes d’uniformité et de lisibilité, il ne constitue pas un instrument inattaquable et infaillible. </w:t>
      </w:r>
    </w:p>
    <w:p w14:paraId="7F84969E" w14:textId="5D652AF8" w:rsidR="00BF4193" w:rsidRPr="00B56E5F" w:rsidRDefault="00072E6F" w:rsidP="00C4403F">
      <w:pPr>
        <w:pBdr>
          <w:top w:val="single" w:sz="4" w:space="1" w:color="auto"/>
          <w:left w:val="single" w:sz="4" w:space="1" w:color="auto"/>
          <w:bottom w:val="single" w:sz="4" w:space="1" w:color="auto"/>
          <w:right w:val="single" w:sz="4" w:space="1" w:color="auto"/>
        </w:pBdr>
        <w:rPr>
          <w:rFonts w:asciiTheme="minorHAnsi" w:hAnsiTheme="minorHAnsi" w:cstheme="minorHAnsi"/>
          <w:b/>
          <w:i/>
          <w:iCs/>
          <w:color w:val="1F497D" w:themeColor="text2"/>
        </w:rPr>
      </w:pPr>
      <w:r w:rsidRPr="00B56E5F">
        <w:rPr>
          <w:rFonts w:asciiTheme="minorHAnsi" w:hAnsiTheme="minorHAnsi" w:cstheme="minorHAnsi"/>
          <w:b/>
          <w:i/>
          <w:iCs/>
          <w:color w:val="1F497D" w:themeColor="text2"/>
        </w:rPr>
        <w:t>T</w:t>
      </w:r>
      <w:r w:rsidR="00881AF9" w:rsidRPr="00B56E5F">
        <w:rPr>
          <w:rFonts w:asciiTheme="minorHAnsi" w:hAnsiTheme="minorHAnsi" w:cstheme="minorHAnsi"/>
          <w:b/>
          <w:i/>
          <w:iCs/>
          <w:color w:val="1F497D" w:themeColor="text2"/>
        </w:rPr>
        <w:t xml:space="preserve">ous les efforts ont été faits pour éviter des erreurs, </w:t>
      </w:r>
      <w:r w:rsidRPr="00B56E5F">
        <w:rPr>
          <w:rFonts w:asciiTheme="minorHAnsi" w:hAnsiTheme="minorHAnsi" w:cstheme="minorHAnsi"/>
          <w:b/>
          <w:i/>
          <w:iCs/>
          <w:color w:val="1F497D" w:themeColor="text2"/>
        </w:rPr>
        <w:t xml:space="preserve">mais </w:t>
      </w:r>
      <w:r w:rsidR="00881AF9" w:rsidRPr="00B56E5F">
        <w:rPr>
          <w:rFonts w:asciiTheme="minorHAnsi" w:hAnsiTheme="minorHAnsi" w:cstheme="minorHAnsi"/>
          <w:b/>
          <w:i/>
          <w:iCs/>
          <w:color w:val="1F497D" w:themeColor="text2"/>
        </w:rPr>
        <w:t xml:space="preserve">l’Agence du Stationnement de la Région de Bruxelles-Capitale </w:t>
      </w:r>
      <w:r w:rsidR="00700D3C" w:rsidRPr="00B56E5F">
        <w:rPr>
          <w:rFonts w:asciiTheme="minorHAnsi" w:hAnsiTheme="minorHAnsi" w:cstheme="minorHAnsi"/>
          <w:b/>
          <w:i/>
          <w:iCs/>
          <w:color w:val="1F497D" w:themeColor="text2"/>
        </w:rPr>
        <w:t xml:space="preserve">ne </w:t>
      </w:r>
      <w:r w:rsidR="005D2751" w:rsidRPr="00B56E5F">
        <w:rPr>
          <w:rFonts w:asciiTheme="minorHAnsi" w:hAnsiTheme="minorHAnsi" w:cstheme="minorHAnsi"/>
          <w:b/>
          <w:i/>
          <w:iCs/>
          <w:color w:val="1F497D" w:themeColor="text2"/>
        </w:rPr>
        <w:t>saurait</w:t>
      </w:r>
      <w:r w:rsidR="00700D3C" w:rsidRPr="00B56E5F">
        <w:rPr>
          <w:rFonts w:asciiTheme="minorHAnsi" w:hAnsiTheme="minorHAnsi" w:cstheme="minorHAnsi"/>
          <w:b/>
          <w:i/>
          <w:iCs/>
          <w:color w:val="1F497D" w:themeColor="text2"/>
        </w:rPr>
        <w:t xml:space="preserve"> être tenue responsable pour les dommages qui découleraient de l’</w:t>
      </w:r>
      <w:r w:rsidR="00E56244" w:rsidRPr="00B56E5F">
        <w:rPr>
          <w:rFonts w:asciiTheme="minorHAnsi" w:hAnsiTheme="minorHAnsi" w:cstheme="minorHAnsi"/>
          <w:b/>
          <w:i/>
          <w:iCs/>
          <w:color w:val="1F497D" w:themeColor="text2"/>
        </w:rPr>
        <w:t>usage</w:t>
      </w:r>
      <w:r w:rsidR="00700D3C" w:rsidRPr="00B56E5F">
        <w:rPr>
          <w:rFonts w:asciiTheme="minorHAnsi" w:hAnsiTheme="minorHAnsi" w:cstheme="minorHAnsi"/>
          <w:b/>
          <w:i/>
          <w:iCs/>
          <w:color w:val="1F497D" w:themeColor="text2"/>
        </w:rPr>
        <w:t xml:space="preserve"> </w:t>
      </w:r>
      <w:r w:rsidR="00881AF9" w:rsidRPr="00B56E5F">
        <w:rPr>
          <w:rFonts w:asciiTheme="minorHAnsi" w:hAnsiTheme="minorHAnsi" w:cstheme="minorHAnsi"/>
          <w:b/>
          <w:i/>
          <w:iCs/>
          <w:color w:val="1F497D" w:themeColor="text2"/>
        </w:rPr>
        <w:t xml:space="preserve">du </w:t>
      </w:r>
      <w:r w:rsidR="005D2751" w:rsidRPr="00B56E5F">
        <w:rPr>
          <w:rFonts w:asciiTheme="minorHAnsi" w:hAnsiTheme="minorHAnsi" w:cstheme="minorHAnsi"/>
          <w:b/>
          <w:i/>
          <w:iCs/>
          <w:color w:val="1F497D" w:themeColor="text2"/>
        </w:rPr>
        <w:t>modèle</w:t>
      </w:r>
      <w:r w:rsidR="00881AF9" w:rsidRPr="00B56E5F">
        <w:rPr>
          <w:rFonts w:asciiTheme="minorHAnsi" w:hAnsiTheme="minorHAnsi" w:cstheme="minorHAnsi"/>
          <w:b/>
          <w:i/>
          <w:iCs/>
          <w:color w:val="1F497D" w:themeColor="text2"/>
        </w:rPr>
        <w:t>. Les communes sont encouragées à étudier le projet</w:t>
      </w:r>
      <w:r w:rsidR="00C51E5D" w:rsidRPr="00B56E5F">
        <w:rPr>
          <w:rFonts w:asciiTheme="minorHAnsi" w:hAnsiTheme="minorHAnsi" w:cstheme="minorHAnsi"/>
          <w:b/>
          <w:i/>
          <w:iCs/>
          <w:color w:val="1F497D" w:themeColor="text2"/>
        </w:rPr>
        <w:t xml:space="preserve"> et les commentaires insérés</w:t>
      </w:r>
      <w:r w:rsidR="00881AF9" w:rsidRPr="00B56E5F">
        <w:rPr>
          <w:rFonts w:asciiTheme="minorHAnsi" w:hAnsiTheme="minorHAnsi" w:cstheme="minorHAnsi"/>
          <w:b/>
          <w:i/>
          <w:iCs/>
          <w:color w:val="1F497D" w:themeColor="text2"/>
        </w:rPr>
        <w:t xml:space="preserve"> attentivement</w:t>
      </w:r>
      <w:r w:rsidR="00C51E5D" w:rsidRPr="00B56E5F">
        <w:rPr>
          <w:rFonts w:asciiTheme="minorHAnsi" w:hAnsiTheme="minorHAnsi" w:cstheme="minorHAnsi"/>
          <w:b/>
          <w:i/>
          <w:iCs/>
          <w:color w:val="1F497D" w:themeColor="text2"/>
        </w:rPr>
        <w:t>,</w:t>
      </w:r>
      <w:r w:rsidR="00881AF9" w:rsidRPr="00B56E5F">
        <w:rPr>
          <w:rFonts w:asciiTheme="minorHAnsi" w:hAnsiTheme="minorHAnsi" w:cstheme="minorHAnsi"/>
          <w:b/>
          <w:i/>
          <w:iCs/>
          <w:color w:val="1F497D" w:themeColor="text2"/>
        </w:rPr>
        <w:t xml:space="preserve"> et à faire un choix conscient et éclairé en adoptant des règlements sur sa base.</w:t>
      </w:r>
    </w:p>
    <w:p w14:paraId="34CC27F4" w14:textId="0D2E6661" w:rsidR="0005795D" w:rsidRPr="00B56E5F" w:rsidRDefault="0005795D" w:rsidP="00C4403F">
      <w:pPr>
        <w:pBdr>
          <w:top w:val="single" w:sz="4" w:space="1" w:color="auto"/>
          <w:left w:val="single" w:sz="4" w:space="1" w:color="auto"/>
          <w:bottom w:val="single" w:sz="4" w:space="1" w:color="auto"/>
          <w:right w:val="single" w:sz="4" w:space="1" w:color="auto"/>
        </w:pBdr>
        <w:rPr>
          <w:rFonts w:asciiTheme="minorHAnsi" w:hAnsiTheme="minorHAnsi" w:cstheme="minorHAnsi"/>
          <w:b/>
          <w:i/>
          <w:iCs/>
          <w:color w:val="1F497D" w:themeColor="text2"/>
        </w:rPr>
      </w:pPr>
    </w:p>
    <w:p w14:paraId="04F30950" w14:textId="77777777" w:rsidR="00BF4193" w:rsidRPr="00B56E5F" w:rsidRDefault="00BF4193" w:rsidP="00C4403F">
      <w:pPr>
        <w:pBdr>
          <w:top w:val="single" w:sz="4" w:space="1" w:color="auto"/>
          <w:left w:val="single" w:sz="4" w:space="1" w:color="auto"/>
          <w:bottom w:val="single" w:sz="4" w:space="1" w:color="auto"/>
          <w:right w:val="single" w:sz="4" w:space="1" w:color="auto"/>
        </w:pBdr>
        <w:rPr>
          <w:rFonts w:asciiTheme="minorHAnsi" w:hAnsiTheme="minorHAnsi" w:cstheme="minorHAnsi"/>
          <w:b/>
          <w:i/>
          <w:iCs/>
          <w:color w:val="1F497D" w:themeColor="text2"/>
        </w:rPr>
      </w:pPr>
    </w:p>
    <w:p w14:paraId="31559A79" w14:textId="2C28DD9C" w:rsidR="00AE6E03" w:rsidRPr="00B56E5F" w:rsidRDefault="00BF4193" w:rsidP="00C4403F">
      <w:pPr>
        <w:pBdr>
          <w:top w:val="single" w:sz="4" w:space="1" w:color="auto"/>
          <w:left w:val="single" w:sz="4" w:space="1" w:color="auto"/>
          <w:bottom w:val="single" w:sz="4" w:space="1" w:color="auto"/>
          <w:right w:val="single" w:sz="4" w:space="1" w:color="auto"/>
        </w:pBdr>
        <w:rPr>
          <w:rFonts w:asciiTheme="minorHAnsi" w:hAnsiTheme="minorHAnsi" w:cstheme="minorHAnsi"/>
          <w:b/>
          <w:iCs/>
          <w:color w:val="1F497D" w:themeColor="text2"/>
          <w:u w:val="single"/>
        </w:rPr>
      </w:pPr>
      <w:r w:rsidRPr="00B56E5F">
        <w:rPr>
          <w:rFonts w:asciiTheme="minorHAnsi" w:hAnsiTheme="minorHAnsi" w:cstheme="minorHAnsi"/>
          <w:b/>
          <w:iCs/>
          <w:color w:val="1F497D" w:themeColor="text2"/>
          <w:u w:val="single"/>
        </w:rPr>
        <w:t>Exhaustivité du modèle</w:t>
      </w:r>
    </w:p>
    <w:p w14:paraId="3C13D60B" w14:textId="5D85EF7E" w:rsidR="00AE6E03" w:rsidRPr="00B56E5F" w:rsidRDefault="00BF4193" w:rsidP="00C4403F">
      <w:pPr>
        <w:pBdr>
          <w:top w:val="single" w:sz="4" w:space="1" w:color="auto"/>
          <w:left w:val="single" w:sz="4" w:space="1" w:color="auto"/>
          <w:bottom w:val="single" w:sz="4" w:space="1" w:color="auto"/>
          <w:right w:val="single" w:sz="4" w:space="1" w:color="auto"/>
        </w:pBdr>
        <w:rPr>
          <w:rFonts w:asciiTheme="minorHAnsi" w:hAnsiTheme="minorHAnsi" w:cstheme="minorHAnsi"/>
          <w:b/>
          <w:i/>
          <w:iCs/>
          <w:color w:val="1F497D" w:themeColor="text2"/>
        </w:rPr>
      </w:pPr>
      <w:r w:rsidRPr="00B56E5F">
        <w:rPr>
          <w:rFonts w:asciiTheme="minorHAnsi" w:hAnsiTheme="minorHAnsi" w:cstheme="minorHAnsi"/>
          <w:b/>
          <w:i/>
          <w:iCs/>
          <w:color w:val="1F497D" w:themeColor="text2"/>
        </w:rPr>
        <w:t>U</w:t>
      </w:r>
      <w:r w:rsidR="001444EA" w:rsidRPr="00B56E5F">
        <w:rPr>
          <w:rFonts w:asciiTheme="minorHAnsi" w:hAnsiTheme="minorHAnsi" w:cstheme="minorHAnsi"/>
          <w:b/>
          <w:i/>
          <w:iCs/>
          <w:color w:val="1F497D" w:themeColor="text2"/>
        </w:rPr>
        <w:t xml:space="preserve">n bon nombre de commentaires </w:t>
      </w:r>
      <w:r w:rsidRPr="00B56E5F">
        <w:rPr>
          <w:rFonts w:asciiTheme="minorHAnsi" w:hAnsiTheme="minorHAnsi" w:cstheme="minorHAnsi"/>
          <w:b/>
          <w:i/>
          <w:iCs/>
          <w:color w:val="1F497D" w:themeColor="text2"/>
        </w:rPr>
        <w:t xml:space="preserve">insérés dans le modèle sont destinés à être supprimés </w:t>
      </w:r>
      <w:r w:rsidR="001444EA" w:rsidRPr="00B56E5F">
        <w:rPr>
          <w:rFonts w:asciiTheme="minorHAnsi" w:hAnsiTheme="minorHAnsi" w:cstheme="minorHAnsi"/>
          <w:b/>
          <w:i/>
          <w:iCs/>
          <w:color w:val="1F497D" w:themeColor="text2"/>
        </w:rPr>
        <w:t xml:space="preserve">dans la </w:t>
      </w:r>
      <w:r w:rsidRPr="00B56E5F">
        <w:rPr>
          <w:rFonts w:asciiTheme="minorHAnsi" w:hAnsiTheme="minorHAnsi" w:cstheme="minorHAnsi"/>
          <w:b/>
          <w:i/>
          <w:iCs/>
          <w:color w:val="1F497D" w:themeColor="text2"/>
        </w:rPr>
        <w:t>version</w:t>
      </w:r>
      <w:r w:rsidR="001444EA" w:rsidRPr="00B56E5F">
        <w:rPr>
          <w:rFonts w:asciiTheme="minorHAnsi" w:hAnsiTheme="minorHAnsi" w:cstheme="minorHAnsi"/>
          <w:b/>
          <w:i/>
          <w:iCs/>
          <w:color w:val="1F497D" w:themeColor="text2"/>
        </w:rPr>
        <w:t xml:space="preserve"> finale du règlement</w:t>
      </w:r>
      <w:r w:rsidRPr="00B56E5F">
        <w:rPr>
          <w:rFonts w:asciiTheme="minorHAnsi" w:hAnsiTheme="minorHAnsi" w:cstheme="minorHAnsi"/>
          <w:b/>
          <w:i/>
          <w:iCs/>
          <w:color w:val="1F497D" w:themeColor="text2"/>
        </w:rPr>
        <w:t xml:space="preserve"> communal. Par ailleurs, p</w:t>
      </w:r>
      <w:r w:rsidR="00AE6E03" w:rsidRPr="00B56E5F">
        <w:rPr>
          <w:rFonts w:asciiTheme="minorHAnsi" w:hAnsiTheme="minorHAnsi" w:cstheme="minorHAnsi"/>
          <w:b/>
          <w:i/>
          <w:iCs/>
          <w:color w:val="1F497D" w:themeColor="text2"/>
        </w:rPr>
        <w:t>lusi</w:t>
      </w:r>
      <w:r w:rsidRPr="00B56E5F">
        <w:rPr>
          <w:rFonts w:asciiTheme="minorHAnsi" w:hAnsiTheme="minorHAnsi" w:cstheme="minorHAnsi"/>
          <w:b/>
          <w:i/>
          <w:iCs/>
          <w:color w:val="1F497D" w:themeColor="text2"/>
        </w:rPr>
        <w:t>eurs articles en italiques sont facultatifs.</w:t>
      </w:r>
    </w:p>
    <w:p w14:paraId="04BD2239" w14:textId="77777777" w:rsidR="00A4526E" w:rsidRPr="00B56E5F" w:rsidRDefault="00A4526E" w:rsidP="00C4403F">
      <w:pPr>
        <w:pBdr>
          <w:top w:val="single" w:sz="4" w:space="1" w:color="auto"/>
          <w:left w:val="single" w:sz="4" w:space="1" w:color="auto"/>
          <w:bottom w:val="single" w:sz="4" w:space="1" w:color="auto"/>
          <w:right w:val="single" w:sz="4" w:space="1" w:color="auto"/>
        </w:pBdr>
        <w:rPr>
          <w:rFonts w:asciiTheme="minorHAnsi" w:hAnsiTheme="minorHAnsi" w:cstheme="minorHAnsi"/>
          <w:b/>
          <w:i/>
          <w:iCs/>
          <w:color w:val="1F497D" w:themeColor="text2"/>
        </w:rPr>
      </w:pPr>
    </w:p>
    <w:p w14:paraId="7291B203" w14:textId="79FBA668" w:rsidR="00B37758" w:rsidRPr="00B56E5F" w:rsidRDefault="00A26C1D" w:rsidP="00C4403F">
      <w:pPr>
        <w:pBdr>
          <w:top w:val="single" w:sz="4" w:space="1" w:color="auto"/>
          <w:left w:val="single" w:sz="4" w:space="1" w:color="auto"/>
          <w:bottom w:val="single" w:sz="4" w:space="1" w:color="auto"/>
          <w:right w:val="single" w:sz="4" w:space="1" w:color="auto"/>
        </w:pBdr>
        <w:rPr>
          <w:rFonts w:asciiTheme="minorHAnsi" w:hAnsiTheme="minorHAnsi" w:cstheme="minorHAnsi"/>
          <w:b/>
          <w:i/>
          <w:iCs/>
          <w:color w:val="1F497D" w:themeColor="text2"/>
        </w:rPr>
      </w:pPr>
      <w:r w:rsidRPr="00B56E5F">
        <w:rPr>
          <w:rFonts w:asciiTheme="minorHAnsi" w:hAnsiTheme="minorHAnsi" w:cstheme="minorHAnsi"/>
          <w:b/>
          <w:i/>
          <w:iCs/>
          <w:color w:val="1F497D" w:themeColor="text2"/>
        </w:rPr>
        <w:t>P</w:t>
      </w:r>
      <w:r w:rsidR="00A4526E" w:rsidRPr="00B56E5F">
        <w:rPr>
          <w:rFonts w:asciiTheme="minorHAnsi" w:hAnsiTheme="minorHAnsi" w:cstheme="minorHAnsi"/>
          <w:b/>
          <w:i/>
          <w:iCs/>
          <w:color w:val="1F497D" w:themeColor="text2"/>
        </w:rPr>
        <w:t xml:space="preserve">arking.brussels rappelle </w:t>
      </w:r>
      <w:r w:rsidR="00BF4193" w:rsidRPr="00B56E5F">
        <w:rPr>
          <w:rFonts w:asciiTheme="minorHAnsi" w:hAnsiTheme="minorHAnsi" w:cstheme="minorHAnsi"/>
          <w:b/>
          <w:i/>
          <w:iCs/>
          <w:color w:val="1F497D" w:themeColor="text2"/>
        </w:rPr>
        <w:t xml:space="preserve">par ailleurs </w:t>
      </w:r>
      <w:r w:rsidR="00A4526E" w:rsidRPr="00B56E5F">
        <w:rPr>
          <w:rFonts w:asciiTheme="minorHAnsi" w:hAnsiTheme="minorHAnsi" w:cstheme="minorHAnsi"/>
          <w:b/>
          <w:i/>
          <w:iCs/>
          <w:color w:val="1F497D" w:themeColor="text2"/>
        </w:rPr>
        <w:t xml:space="preserve">la recommandation numéro 80 du Guide de rédaction des textes législatifs et réglementaires du Conseil d’Etat </w:t>
      </w:r>
      <w:r w:rsidR="00B37758" w:rsidRPr="00B56E5F">
        <w:rPr>
          <w:rFonts w:asciiTheme="minorHAnsi" w:hAnsiTheme="minorHAnsi" w:cstheme="minorHAnsi"/>
          <w:b/>
          <w:i/>
          <w:iCs/>
          <w:color w:val="1F497D" w:themeColor="text2"/>
        </w:rPr>
        <w:t xml:space="preserve">qui stipule : </w:t>
      </w:r>
    </w:p>
    <w:p w14:paraId="002CC181" w14:textId="77777777" w:rsidR="00B37758" w:rsidRPr="00B56E5F" w:rsidRDefault="00A4526E" w:rsidP="00C4403F">
      <w:pPr>
        <w:pBdr>
          <w:top w:val="single" w:sz="4" w:space="1" w:color="auto"/>
          <w:left w:val="single" w:sz="4" w:space="1" w:color="auto"/>
          <w:bottom w:val="single" w:sz="4" w:space="1" w:color="auto"/>
          <w:right w:val="single" w:sz="4" w:space="1" w:color="auto"/>
        </w:pBdr>
        <w:rPr>
          <w:rFonts w:asciiTheme="minorHAnsi" w:hAnsiTheme="minorHAnsi" w:cstheme="minorHAnsi"/>
          <w:b/>
          <w:i/>
          <w:iCs/>
          <w:color w:val="1F497D" w:themeColor="text2"/>
        </w:rPr>
      </w:pPr>
      <w:r w:rsidRPr="00B56E5F">
        <w:rPr>
          <w:rFonts w:asciiTheme="minorHAnsi" w:hAnsiTheme="minorHAnsi" w:cstheme="minorHAnsi"/>
          <w:b/>
          <w:i/>
          <w:iCs/>
          <w:color w:val="1F497D" w:themeColor="text2"/>
        </w:rPr>
        <w:t xml:space="preserve"> </w:t>
      </w:r>
      <w:r w:rsidR="00B37758" w:rsidRPr="00B56E5F">
        <w:rPr>
          <w:rFonts w:asciiTheme="minorHAnsi" w:hAnsiTheme="minorHAnsi" w:cstheme="minorHAnsi"/>
          <w:b/>
          <w:i/>
          <w:iCs/>
          <w:color w:val="1F497D" w:themeColor="text2"/>
        </w:rPr>
        <w:t>"Ne rappelez pas les dispositions d’une norme hiérarchiquement supérieure en les reproduisant ou en les paraphrasant.</w:t>
      </w:r>
    </w:p>
    <w:p w14:paraId="5008195A" w14:textId="77777777" w:rsidR="00B37758" w:rsidRPr="00B56E5F" w:rsidRDefault="00B37758" w:rsidP="00C4403F">
      <w:pPr>
        <w:pBdr>
          <w:top w:val="single" w:sz="4" w:space="1" w:color="auto"/>
          <w:left w:val="single" w:sz="4" w:space="1" w:color="auto"/>
          <w:bottom w:val="single" w:sz="4" w:space="1" w:color="auto"/>
          <w:right w:val="single" w:sz="4" w:space="1" w:color="auto"/>
        </w:pBdr>
        <w:rPr>
          <w:rFonts w:asciiTheme="minorHAnsi" w:hAnsiTheme="minorHAnsi" w:cstheme="minorHAnsi"/>
          <w:b/>
          <w:i/>
          <w:iCs/>
          <w:color w:val="1F497D" w:themeColor="text2"/>
        </w:rPr>
      </w:pPr>
      <w:r w:rsidRPr="00B56E5F">
        <w:rPr>
          <w:rFonts w:asciiTheme="minorHAnsi" w:hAnsiTheme="minorHAnsi" w:cstheme="minorHAnsi"/>
          <w:b/>
          <w:i/>
          <w:iCs/>
          <w:color w:val="1F497D" w:themeColor="text2"/>
        </w:rPr>
        <w:t>La disposition qui rappelle le contenu d’une norme supérieure présente trois défauts :</w:t>
      </w:r>
    </w:p>
    <w:p w14:paraId="61C160F8" w14:textId="77777777" w:rsidR="00B37758" w:rsidRPr="00B56E5F" w:rsidRDefault="00B37758" w:rsidP="00C4403F">
      <w:pPr>
        <w:pBdr>
          <w:top w:val="single" w:sz="4" w:space="1" w:color="auto"/>
          <w:left w:val="single" w:sz="4" w:space="1" w:color="auto"/>
          <w:bottom w:val="single" w:sz="4" w:space="1" w:color="auto"/>
          <w:right w:val="single" w:sz="4" w:space="1" w:color="auto"/>
        </w:pBdr>
        <w:rPr>
          <w:rFonts w:asciiTheme="minorHAnsi" w:hAnsiTheme="minorHAnsi" w:cstheme="minorHAnsi"/>
          <w:b/>
          <w:i/>
          <w:iCs/>
          <w:color w:val="1F497D" w:themeColor="text2"/>
        </w:rPr>
      </w:pPr>
      <w:r w:rsidRPr="00B56E5F">
        <w:rPr>
          <w:rFonts w:asciiTheme="minorHAnsi" w:hAnsiTheme="minorHAnsi" w:cstheme="minorHAnsi"/>
          <w:b/>
          <w:i/>
          <w:iCs/>
          <w:color w:val="1F497D" w:themeColor="text2"/>
        </w:rPr>
        <w:t>a) elle donne l’impression que son auteur est compétent pour prendre ou modifier la norme supérieure, alors qu’il ne l’est pas;</w:t>
      </w:r>
    </w:p>
    <w:p w14:paraId="52B1F910" w14:textId="77777777" w:rsidR="00B37758" w:rsidRPr="00B56E5F" w:rsidRDefault="00B37758" w:rsidP="00C4403F">
      <w:pPr>
        <w:pBdr>
          <w:top w:val="single" w:sz="4" w:space="1" w:color="auto"/>
          <w:left w:val="single" w:sz="4" w:space="1" w:color="auto"/>
          <w:bottom w:val="single" w:sz="4" w:space="1" w:color="auto"/>
          <w:right w:val="single" w:sz="4" w:space="1" w:color="auto"/>
        </w:pBdr>
        <w:rPr>
          <w:rFonts w:asciiTheme="minorHAnsi" w:hAnsiTheme="minorHAnsi" w:cstheme="minorHAnsi"/>
          <w:b/>
          <w:i/>
          <w:iCs/>
          <w:color w:val="1F497D" w:themeColor="text2"/>
        </w:rPr>
      </w:pPr>
      <w:r w:rsidRPr="00B56E5F">
        <w:rPr>
          <w:rFonts w:asciiTheme="minorHAnsi" w:hAnsiTheme="minorHAnsi" w:cstheme="minorHAnsi"/>
          <w:b/>
          <w:i/>
          <w:iCs/>
          <w:color w:val="1F497D" w:themeColor="text2"/>
        </w:rPr>
        <w:t>b) elle pourrait être annulée en raison de l’incompétence de son auteur;</w:t>
      </w:r>
    </w:p>
    <w:p w14:paraId="180829DF" w14:textId="77777777" w:rsidR="00FE392C" w:rsidRPr="00B56E5F" w:rsidRDefault="00B37758" w:rsidP="00C4403F">
      <w:pPr>
        <w:pBdr>
          <w:top w:val="single" w:sz="4" w:space="1" w:color="auto"/>
          <w:left w:val="single" w:sz="4" w:space="1" w:color="auto"/>
          <w:bottom w:val="single" w:sz="4" w:space="1" w:color="auto"/>
          <w:right w:val="single" w:sz="4" w:space="1" w:color="auto"/>
        </w:pBdr>
        <w:rPr>
          <w:rFonts w:asciiTheme="minorHAnsi" w:hAnsiTheme="minorHAnsi" w:cstheme="minorHAnsi"/>
          <w:b/>
          <w:i/>
          <w:iCs/>
          <w:color w:val="1F497D" w:themeColor="text2"/>
        </w:rPr>
      </w:pPr>
      <w:r w:rsidRPr="00B56E5F">
        <w:rPr>
          <w:rFonts w:asciiTheme="minorHAnsi" w:hAnsiTheme="minorHAnsi" w:cstheme="minorHAnsi"/>
          <w:b/>
          <w:i/>
          <w:iCs/>
          <w:color w:val="1F497D" w:themeColor="text2"/>
        </w:rPr>
        <w:t>c) si la norme supérieure est modifiée et non la disposition qui en rappelle le contenu, il pourra</w:t>
      </w:r>
      <w:r w:rsidR="00FE392C" w:rsidRPr="00B56E5F">
        <w:rPr>
          <w:rFonts w:asciiTheme="minorHAnsi" w:hAnsiTheme="minorHAnsi" w:cstheme="minorHAnsi"/>
          <w:b/>
          <w:i/>
          <w:iCs/>
          <w:color w:val="1F497D" w:themeColor="text2"/>
        </w:rPr>
        <w:t>it</w:t>
      </w:r>
      <w:r w:rsidRPr="00B56E5F">
        <w:rPr>
          <w:rFonts w:asciiTheme="minorHAnsi" w:hAnsiTheme="minorHAnsi" w:cstheme="minorHAnsi"/>
          <w:b/>
          <w:i/>
          <w:iCs/>
          <w:color w:val="1F497D" w:themeColor="text2"/>
        </w:rPr>
        <w:t xml:space="preserve"> y avoir entre les deux dispositions une contradiction que le lecteur sera obligé de résoudre lui-même en faisant prévaloir la norme supérieure sur la disposition de rang inférieur qui lui est contraire et qui doit être considérée comme étant implicitement abrogée.</w:t>
      </w:r>
    </w:p>
    <w:p w14:paraId="4F0D2390" w14:textId="77777777" w:rsidR="00FE392C" w:rsidRPr="00B56E5F" w:rsidRDefault="00FE392C" w:rsidP="00C4403F">
      <w:pPr>
        <w:pBdr>
          <w:top w:val="single" w:sz="4" w:space="1" w:color="auto"/>
          <w:left w:val="single" w:sz="4" w:space="1" w:color="auto"/>
          <w:bottom w:val="single" w:sz="4" w:space="1" w:color="auto"/>
          <w:right w:val="single" w:sz="4" w:space="1" w:color="auto"/>
        </w:pBdr>
        <w:rPr>
          <w:rFonts w:asciiTheme="minorHAnsi" w:hAnsiTheme="minorHAnsi" w:cstheme="minorHAnsi"/>
          <w:b/>
          <w:i/>
          <w:iCs/>
          <w:color w:val="1F497D" w:themeColor="text2"/>
        </w:rPr>
      </w:pPr>
    </w:p>
    <w:p w14:paraId="657F135F" w14:textId="284E556F" w:rsidR="00BF16DE" w:rsidRPr="00B56E5F" w:rsidRDefault="00FE392C" w:rsidP="00FE392C">
      <w:pPr>
        <w:pBdr>
          <w:top w:val="single" w:sz="4" w:space="1" w:color="auto"/>
          <w:left w:val="single" w:sz="4" w:space="1" w:color="auto"/>
          <w:bottom w:val="single" w:sz="4" w:space="1" w:color="auto"/>
          <w:right w:val="single" w:sz="4" w:space="1" w:color="auto"/>
        </w:pBdr>
        <w:autoSpaceDE w:val="0"/>
        <w:autoSpaceDN w:val="0"/>
        <w:rPr>
          <w:rFonts w:asciiTheme="minorHAnsi" w:hAnsiTheme="minorHAnsi" w:cstheme="minorHAnsi"/>
          <w:b/>
          <w:i/>
          <w:iCs/>
          <w:color w:val="1F497D" w:themeColor="text2"/>
        </w:rPr>
      </w:pPr>
      <w:r w:rsidRPr="00B56E5F">
        <w:rPr>
          <w:rFonts w:asciiTheme="minorHAnsi" w:hAnsiTheme="minorHAnsi" w:cstheme="minorHAnsi"/>
          <w:b/>
          <w:i/>
          <w:iCs/>
          <w:color w:val="1F497D" w:themeColor="text2"/>
        </w:rPr>
        <w:t>Même dans le cas où les communes feraient référence aux textes légaux supérieurs, il faut éviter de donner l'impression qu’elles se considèrent compétentes pour décider que ces textes sont d'application ou non. Les textes régionaux concernés sont de toute façon applicable en raison de leur champ d’application propre</w:t>
      </w:r>
      <w:r w:rsidR="00B37758" w:rsidRPr="00B56E5F">
        <w:rPr>
          <w:rFonts w:asciiTheme="minorHAnsi" w:hAnsiTheme="minorHAnsi" w:cstheme="minorHAnsi"/>
          <w:b/>
          <w:i/>
          <w:iCs/>
          <w:color w:val="1F497D" w:themeColor="text2"/>
        </w:rPr>
        <w:t>"</w:t>
      </w:r>
      <w:r w:rsidRPr="00B56E5F">
        <w:rPr>
          <w:rFonts w:asciiTheme="minorHAnsi" w:hAnsiTheme="minorHAnsi" w:cstheme="minorHAnsi"/>
          <w:b/>
          <w:i/>
          <w:iCs/>
          <w:color w:val="1F497D" w:themeColor="text2"/>
        </w:rPr>
        <w:t>.</w:t>
      </w:r>
    </w:p>
    <w:p w14:paraId="7AD9178A" w14:textId="77777777" w:rsidR="00B37758" w:rsidRPr="00B56E5F" w:rsidRDefault="00B37758" w:rsidP="00C4403F">
      <w:pPr>
        <w:pBdr>
          <w:top w:val="single" w:sz="4" w:space="1" w:color="auto"/>
          <w:left w:val="single" w:sz="4" w:space="1" w:color="auto"/>
          <w:bottom w:val="single" w:sz="4" w:space="1" w:color="auto"/>
          <w:right w:val="single" w:sz="4" w:space="1" w:color="auto"/>
        </w:pBdr>
        <w:rPr>
          <w:rFonts w:asciiTheme="minorHAnsi" w:hAnsiTheme="minorHAnsi" w:cstheme="minorHAnsi"/>
          <w:b/>
          <w:i/>
          <w:iCs/>
          <w:color w:val="1F497D" w:themeColor="text2"/>
        </w:rPr>
      </w:pPr>
    </w:p>
    <w:p w14:paraId="75691253" w14:textId="4CC0E66E" w:rsidR="00B37758" w:rsidRPr="00B56E5F" w:rsidRDefault="00B37758" w:rsidP="00C4403F">
      <w:pPr>
        <w:pBdr>
          <w:top w:val="single" w:sz="4" w:space="1" w:color="auto"/>
          <w:left w:val="single" w:sz="4" w:space="1" w:color="auto"/>
          <w:bottom w:val="single" w:sz="4" w:space="1" w:color="auto"/>
          <w:right w:val="single" w:sz="4" w:space="1" w:color="auto"/>
        </w:pBdr>
        <w:rPr>
          <w:rFonts w:asciiTheme="minorHAnsi" w:hAnsiTheme="minorHAnsi" w:cstheme="minorHAnsi"/>
          <w:b/>
          <w:i/>
          <w:iCs/>
          <w:color w:val="1F497D" w:themeColor="text2"/>
        </w:rPr>
      </w:pPr>
      <w:r w:rsidRPr="00B56E5F">
        <w:rPr>
          <w:rFonts w:asciiTheme="minorHAnsi" w:hAnsiTheme="minorHAnsi" w:cstheme="minorHAnsi"/>
          <w:b/>
          <w:i/>
          <w:iCs/>
          <w:color w:val="1F497D" w:themeColor="text2"/>
        </w:rPr>
        <w:t>Par conséquent, chaque indication trouvant s</w:t>
      </w:r>
      <w:r w:rsidR="00FE392C" w:rsidRPr="00B56E5F">
        <w:rPr>
          <w:rFonts w:asciiTheme="minorHAnsi" w:hAnsiTheme="minorHAnsi" w:cstheme="minorHAnsi"/>
          <w:b/>
          <w:i/>
          <w:iCs/>
          <w:color w:val="1F497D" w:themeColor="text2"/>
        </w:rPr>
        <w:t xml:space="preserve">a source </w:t>
      </w:r>
      <w:r w:rsidRPr="00B56E5F">
        <w:rPr>
          <w:rFonts w:asciiTheme="minorHAnsi" w:hAnsiTheme="minorHAnsi" w:cstheme="minorHAnsi"/>
          <w:b/>
          <w:i/>
          <w:iCs/>
          <w:color w:val="1F497D" w:themeColor="text2"/>
        </w:rPr>
        <w:t>dans d’autres textes sera mentionnée entre crochets […]</w:t>
      </w:r>
      <w:r w:rsidR="00BF4193" w:rsidRPr="00B56E5F">
        <w:rPr>
          <w:rFonts w:asciiTheme="minorHAnsi" w:hAnsiTheme="minorHAnsi" w:cstheme="minorHAnsi"/>
          <w:b/>
          <w:i/>
          <w:iCs/>
          <w:color w:val="1F497D" w:themeColor="text2"/>
        </w:rPr>
        <w:t xml:space="preserve"> et en italique</w:t>
      </w:r>
      <w:r w:rsidRPr="00B56E5F">
        <w:rPr>
          <w:rFonts w:asciiTheme="minorHAnsi" w:hAnsiTheme="minorHAnsi" w:cstheme="minorHAnsi"/>
          <w:b/>
          <w:i/>
          <w:iCs/>
          <w:color w:val="1F497D" w:themeColor="text2"/>
        </w:rPr>
        <w:t xml:space="preserve">. </w:t>
      </w:r>
    </w:p>
    <w:p w14:paraId="08F64EB4" w14:textId="77777777" w:rsidR="008D71EC" w:rsidRPr="00B56E5F" w:rsidRDefault="008D71EC" w:rsidP="00C4403F">
      <w:pPr>
        <w:pBdr>
          <w:top w:val="single" w:sz="4" w:space="1" w:color="auto"/>
          <w:left w:val="single" w:sz="4" w:space="1" w:color="auto"/>
          <w:bottom w:val="single" w:sz="4" w:space="1" w:color="auto"/>
          <w:right w:val="single" w:sz="4" w:space="1" w:color="auto"/>
        </w:pBdr>
        <w:rPr>
          <w:rFonts w:asciiTheme="minorHAnsi" w:hAnsiTheme="minorHAnsi" w:cstheme="minorHAnsi"/>
          <w:b/>
          <w:i/>
          <w:iCs/>
          <w:color w:val="1F497D" w:themeColor="text2"/>
        </w:rPr>
      </w:pPr>
    </w:p>
    <w:p w14:paraId="37FA114B" w14:textId="77777777" w:rsidR="002A7C52" w:rsidRPr="00B56E5F" w:rsidRDefault="002A7C52" w:rsidP="00C4403F">
      <w:pPr>
        <w:pBdr>
          <w:top w:val="single" w:sz="4" w:space="1" w:color="auto"/>
          <w:left w:val="single" w:sz="4" w:space="1" w:color="auto"/>
          <w:bottom w:val="single" w:sz="4" w:space="1" w:color="auto"/>
          <w:right w:val="single" w:sz="4" w:space="1" w:color="auto"/>
        </w:pBdr>
        <w:rPr>
          <w:rFonts w:asciiTheme="minorHAnsi" w:hAnsiTheme="minorHAnsi" w:cstheme="minorHAnsi"/>
          <w:b/>
          <w:i/>
          <w:iCs/>
          <w:color w:val="1F497D" w:themeColor="text2"/>
        </w:rPr>
      </w:pPr>
    </w:p>
    <w:p w14:paraId="244E5490" w14:textId="354682B1" w:rsidR="0005795D" w:rsidRPr="00B56E5F" w:rsidRDefault="00A7530A" w:rsidP="0005795D">
      <w:pPr>
        <w:pBdr>
          <w:top w:val="single" w:sz="4" w:space="1" w:color="auto"/>
          <w:left w:val="single" w:sz="4" w:space="1" w:color="auto"/>
          <w:bottom w:val="single" w:sz="4" w:space="1" w:color="auto"/>
          <w:right w:val="single" w:sz="4" w:space="1" w:color="auto"/>
        </w:pBdr>
        <w:rPr>
          <w:rFonts w:asciiTheme="minorHAnsi" w:hAnsiTheme="minorHAnsi" w:cstheme="minorHAnsi"/>
          <w:b/>
          <w:iCs/>
          <w:color w:val="1F497D" w:themeColor="text2"/>
          <w:u w:val="single"/>
        </w:rPr>
      </w:pPr>
      <w:r w:rsidRPr="00B56E5F">
        <w:rPr>
          <w:rFonts w:asciiTheme="minorHAnsi" w:hAnsiTheme="minorHAnsi" w:cstheme="minorHAnsi"/>
          <w:b/>
          <w:iCs/>
          <w:color w:val="1F497D" w:themeColor="text2"/>
          <w:u w:val="single"/>
        </w:rPr>
        <w:t xml:space="preserve">Avis </w:t>
      </w:r>
      <w:r w:rsidR="00BF4193" w:rsidRPr="00B56E5F">
        <w:rPr>
          <w:rFonts w:asciiTheme="minorHAnsi" w:hAnsiTheme="minorHAnsi" w:cstheme="minorHAnsi"/>
          <w:b/>
          <w:iCs/>
          <w:color w:val="1F497D" w:themeColor="text2"/>
          <w:u w:val="single"/>
        </w:rPr>
        <w:t>de l’Agence</w:t>
      </w:r>
    </w:p>
    <w:p w14:paraId="7FA66E02" w14:textId="48A9B957" w:rsidR="001444EA" w:rsidRPr="00B56E5F" w:rsidRDefault="001444EA" w:rsidP="00633791">
      <w:pPr>
        <w:pBdr>
          <w:top w:val="single" w:sz="4" w:space="1" w:color="auto"/>
          <w:left w:val="single" w:sz="4" w:space="1" w:color="auto"/>
          <w:bottom w:val="single" w:sz="4" w:space="1" w:color="auto"/>
          <w:right w:val="single" w:sz="4" w:space="1" w:color="auto"/>
        </w:pBdr>
        <w:rPr>
          <w:rFonts w:asciiTheme="minorHAnsi" w:hAnsiTheme="minorHAnsi" w:cstheme="minorHAnsi"/>
          <w:b/>
          <w:i/>
          <w:iCs/>
          <w:color w:val="1F497D" w:themeColor="text2"/>
        </w:rPr>
      </w:pPr>
      <w:r w:rsidRPr="00B56E5F">
        <w:rPr>
          <w:rFonts w:asciiTheme="minorHAnsi" w:hAnsiTheme="minorHAnsi" w:cstheme="minorHAnsi"/>
          <w:b/>
          <w:i/>
          <w:iCs/>
          <w:color w:val="1F497D" w:themeColor="text2"/>
        </w:rPr>
        <w:t>Les aspects qui requièrent l’avis de l’Agence sont mentionnés. Pour rappel, disposition de l’arrêté [article 2] en cas de sollicitation de l’Agence : « Dans les cas où l'avis de l'Agence doit être sollicité</w:t>
      </w:r>
      <w:r w:rsidR="00A7530A" w:rsidRPr="00B56E5F">
        <w:rPr>
          <w:rFonts w:asciiTheme="minorHAnsi" w:hAnsiTheme="minorHAnsi" w:cstheme="minorHAnsi"/>
          <w:b/>
          <w:i/>
          <w:iCs/>
          <w:color w:val="1F497D" w:themeColor="text2"/>
        </w:rPr>
        <w:t>e</w:t>
      </w:r>
      <w:r w:rsidRPr="00B56E5F">
        <w:rPr>
          <w:rFonts w:asciiTheme="minorHAnsi" w:hAnsiTheme="minorHAnsi" w:cstheme="minorHAnsi"/>
          <w:b/>
          <w:i/>
          <w:iCs/>
          <w:color w:val="1F497D" w:themeColor="text2"/>
        </w:rPr>
        <w:t xml:space="preserve">, celle-ci rend son avis dans les 60 jours à dater de la réception, par courrier recommandé, de la décision </w:t>
      </w:r>
      <w:r w:rsidRPr="00B56E5F">
        <w:rPr>
          <w:rFonts w:asciiTheme="minorHAnsi" w:hAnsiTheme="minorHAnsi" w:cstheme="minorHAnsi"/>
          <w:b/>
          <w:i/>
          <w:iCs/>
          <w:color w:val="1F497D" w:themeColor="text2"/>
        </w:rPr>
        <w:lastRenderedPageBreak/>
        <w:t>motivée du conseil communal. A défaut d'avis rendu dans le délai précité, l'avis de l'Agence du stationnement est réputé positif. »</w:t>
      </w:r>
      <w:r w:rsidR="00A7530A" w:rsidRPr="00B56E5F">
        <w:rPr>
          <w:rFonts w:asciiTheme="minorHAnsi" w:hAnsiTheme="minorHAnsi" w:cstheme="minorHAnsi"/>
          <w:b/>
          <w:i/>
          <w:iCs/>
          <w:color w:val="1F497D" w:themeColor="text2"/>
        </w:rPr>
        <w:t xml:space="preserve"> L’Agence accepte néanmoins qu’une demande d’avis soit formulée par courriel. </w:t>
      </w:r>
    </w:p>
    <w:p w14:paraId="32382D47" w14:textId="302DBB22" w:rsidR="004A1F57" w:rsidRPr="00B56E5F" w:rsidRDefault="004A1F57" w:rsidP="00633791">
      <w:pPr>
        <w:pBdr>
          <w:top w:val="single" w:sz="4" w:space="1" w:color="auto"/>
          <w:left w:val="single" w:sz="4" w:space="1" w:color="auto"/>
          <w:bottom w:val="single" w:sz="4" w:space="1" w:color="auto"/>
          <w:right w:val="single" w:sz="4" w:space="1" w:color="auto"/>
        </w:pBdr>
        <w:rPr>
          <w:rFonts w:asciiTheme="minorHAnsi" w:hAnsiTheme="minorHAnsi" w:cstheme="minorHAnsi"/>
          <w:b/>
          <w:i/>
          <w:iCs/>
          <w:color w:val="1F497D" w:themeColor="text2"/>
        </w:rPr>
      </w:pPr>
    </w:p>
    <w:p w14:paraId="6570E5FC" w14:textId="4568CECA" w:rsidR="004A1F57" w:rsidRPr="00B56E5F" w:rsidRDefault="004A1F57" w:rsidP="00633791">
      <w:pPr>
        <w:pBdr>
          <w:top w:val="single" w:sz="4" w:space="1" w:color="auto"/>
          <w:left w:val="single" w:sz="4" w:space="1" w:color="auto"/>
          <w:bottom w:val="single" w:sz="4" w:space="1" w:color="auto"/>
          <w:right w:val="single" w:sz="4" w:space="1" w:color="auto"/>
        </w:pBdr>
        <w:rPr>
          <w:rFonts w:asciiTheme="minorHAnsi" w:hAnsiTheme="minorHAnsi" w:cstheme="minorHAnsi"/>
          <w:b/>
          <w:iCs/>
          <w:color w:val="1F497D" w:themeColor="text2"/>
          <w:u w:val="single"/>
        </w:rPr>
      </w:pPr>
      <w:r w:rsidRPr="00B56E5F">
        <w:rPr>
          <w:rFonts w:asciiTheme="minorHAnsi" w:hAnsiTheme="minorHAnsi" w:cstheme="minorHAnsi"/>
          <w:b/>
          <w:iCs/>
          <w:color w:val="1F497D" w:themeColor="text2"/>
          <w:u w:val="single"/>
        </w:rPr>
        <w:t xml:space="preserve">Règlement complémentaire </w:t>
      </w:r>
    </w:p>
    <w:p w14:paraId="60D1EC61" w14:textId="06A995DE" w:rsidR="004A1F57" w:rsidRPr="00B56E5F" w:rsidRDefault="004A1F57" w:rsidP="00633791">
      <w:pPr>
        <w:pBdr>
          <w:top w:val="single" w:sz="4" w:space="1" w:color="auto"/>
          <w:left w:val="single" w:sz="4" w:space="1" w:color="auto"/>
          <w:bottom w:val="single" w:sz="4" w:space="1" w:color="auto"/>
          <w:right w:val="single" w:sz="4" w:space="1" w:color="auto"/>
        </w:pBdr>
        <w:rPr>
          <w:rFonts w:asciiTheme="minorHAnsi" w:hAnsiTheme="minorHAnsi" w:cstheme="minorHAnsi"/>
          <w:b/>
          <w:i/>
          <w:iCs/>
          <w:color w:val="1F497D" w:themeColor="text2"/>
        </w:rPr>
      </w:pPr>
      <w:r w:rsidRPr="00B56E5F">
        <w:rPr>
          <w:rFonts w:asciiTheme="minorHAnsi" w:hAnsiTheme="minorHAnsi" w:cstheme="minorHAnsi"/>
          <w:b/>
          <w:i/>
          <w:iCs/>
          <w:color w:val="1F497D" w:themeColor="text2"/>
        </w:rPr>
        <w:t xml:space="preserve">La concrétisation du règlement de stationnement passe obligatoirement par l’adoption d’un règlement complémentaire conformément à l’ordonnance du 3avril 2014 relative aux règlements complémentaires sur la circulation routière et sur la pose et le coût de la signalisation routière.  </w:t>
      </w:r>
    </w:p>
    <w:p w14:paraId="1ACB5C88" w14:textId="77777777" w:rsidR="004A1F57" w:rsidRPr="00B56E5F" w:rsidRDefault="004A1F57" w:rsidP="00633791">
      <w:pPr>
        <w:pBdr>
          <w:top w:val="single" w:sz="4" w:space="1" w:color="auto"/>
          <w:left w:val="single" w:sz="4" w:space="1" w:color="auto"/>
          <w:bottom w:val="single" w:sz="4" w:space="1" w:color="auto"/>
          <w:right w:val="single" w:sz="4" w:space="1" w:color="auto"/>
        </w:pBdr>
        <w:rPr>
          <w:rFonts w:asciiTheme="minorHAnsi" w:hAnsiTheme="minorHAnsi" w:cstheme="minorHAnsi"/>
          <w:b/>
          <w:i/>
          <w:iCs/>
          <w:color w:val="auto"/>
        </w:rPr>
      </w:pPr>
    </w:p>
    <w:p w14:paraId="23B1B825" w14:textId="77777777" w:rsidR="00BF16DE" w:rsidRPr="00B56E5F" w:rsidRDefault="00BF16DE" w:rsidP="00C4403F">
      <w:pPr>
        <w:pBdr>
          <w:top w:val="single" w:sz="4" w:space="1" w:color="auto"/>
          <w:left w:val="single" w:sz="4" w:space="1" w:color="auto"/>
          <w:bottom w:val="single" w:sz="4" w:space="1" w:color="auto"/>
          <w:right w:val="single" w:sz="4" w:space="1" w:color="auto"/>
        </w:pBdr>
        <w:rPr>
          <w:rFonts w:asciiTheme="minorHAnsi" w:hAnsiTheme="minorHAnsi" w:cstheme="minorHAnsi"/>
          <w:color w:val="auto"/>
        </w:rPr>
      </w:pPr>
      <w:r w:rsidRPr="00B56E5F">
        <w:rPr>
          <w:rFonts w:asciiTheme="minorHAnsi" w:hAnsiTheme="minorHAnsi" w:cstheme="minorHAnsi"/>
          <w:color w:val="auto"/>
        </w:rPr>
        <w:t> </w:t>
      </w:r>
    </w:p>
    <w:p w14:paraId="0DFCF050" w14:textId="2370FBA6" w:rsidR="00AE6E03" w:rsidRPr="00B56E5F" w:rsidRDefault="00BF16DE" w:rsidP="00FE392C">
      <w:pPr>
        <w:autoSpaceDE w:val="0"/>
        <w:autoSpaceDN w:val="0"/>
        <w:rPr>
          <w:rFonts w:asciiTheme="minorHAnsi" w:hAnsiTheme="minorHAnsi" w:cstheme="minorHAnsi"/>
          <w:color w:val="auto"/>
        </w:rPr>
      </w:pPr>
      <w:r w:rsidRPr="00B56E5F">
        <w:rPr>
          <w:rFonts w:asciiTheme="minorHAnsi" w:hAnsiTheme="minorHAnsi" w:cstheme="minorHAnsi"/>
          <w:color w:val="auto"/>
        </w:rPr>
        <w:t> </w:t>
      </w:r>
    </w:p>
    <w:p w14:paraId="47551C32" w14:textId="77777777" w:rsidR="005430B2" w:rsidRPr="00B56E5F" w:rsidRDefault="005430B2" w:rsidP="00FE392C">
      <w:pPr>
        <w:autoSpaceDE w:val="0"/>
        <w:autoSpaceDN w:val="0"/>
        <w:rPr>
          <w:rFonts w:asciiTheme="minorHAnsi" w:hAnsiTheme="minorHAnsi" w:cstheme="minorHAnsi"/>
          <w:color w:val="auto"/>
        </w:rPr>
      </w:pPr>
    </w:p>
    <w:p w14:paraId="67D822D1" w14:textId="77777777" w:rsidR="00FE392C" w:rsidRPr="00B56E5F" w:rsidRDefault="00FE392C" w:rsidP="00FE392C">
      <w:pPr>
        <w:autoSpaceDE w:val="0"/>
        <w:autoSpaceDN w:val="0"/>
        <w:rPr>
          <w:rFonts w:asciiTheme="minorHAnsi" w:hAnsiTheme="minorHAnsi" w:cstheme="minorHAnsi"/>
          <w:color w:val="auto"/>
        </w:rPr>
      </w:pPr>
    </w:p>
    <w:p w14:paraId="3B9BD646" w14:textId="77777777" w:rsidR="00AE6E03" w:rsidRPr="00B56E5F" w:rsidRDefault="00AE6E03" w:rsidP="00E37B3C">
      <w:pPr>
        <w:rPr>
          <w:rFonts w:asciiTheme="minorHAnsi" w:hAnsiTheme="minorHAnsi" w:cstheme="minorHAnsi"/>
          <w:color w:val="auto"/>
        </w:rPr>
      </w:pPr>
      <w:r w:rsidRPr="00B56E5F">
        <w:rPr>
          <w:rFonts w:asciiTheme="minorHAnsi" w:hAnsiTheme="minorHAnsi" w:cstheme="minorHAnsi"/>
          <w:color w:val="auto"/>
        </w:rPr>
        <w:t>LE CONSEIL COMMUNAL,</w:t>
      </w:r>
    </w:p>
    <w:p w14:paraId="64781185" w14:textId="77777777" w:rsidR="00AE6E03" w:rsidRPr="00B56E5F" w:rsidRDefault="00AE6E03" w:rsidP="00E37B3C">
      <w:pPr>
        <w:rPr>
          <w:rFonts w:asciiTheme="minorHAnsi" w:hAnsiTheme="minorHAnsi" w:cstheme="minorHAnsi"/>
          <w:color w:val="auto"/>
        </w:rPr>
      </w:pPr>
    </w:p>
    <w:p w14:paraId="0D8B8285" w14:textId="1BA9C491" w:rsidR="00AE6E03" w:rsidRPr="00B56E5F" w:rsidRDefault="00AE6E03" w:rsidP="00E37B3C">
      <w:pPr>
        <w:rPr>
          <w:rFonts w:asciiTheme="minorHAnsi" w:hAnsiTheme="minorHAnsi" w:cstheme="minorHAnsi"/>
          <w:color w:val="auto"/>
        </w:rPr>
      </w:pPr>
      <w:r w:rsidRPr="00B56E5F">
        <w:rPr>
          <w:rFonts w:asciiTheme="minorHAnsi" w:hAnsiTheme="minorHAnsi" w:cstheme="minorHAnsi"/>
          <w:color w:val="auto"/>
        </w:rPr>
        <w:t xml:space="preserve">Vu </w:t>
      </w:r>
      <w:r w:rsidR="00AE020F" w:rsidRPr="00B56E5F">
        <w:rPr>
          <w:rFonts w:asciiTheme="minorHAnsi" w:hAnsiTheme="minorHAnsi" w:cstheme="minorHAnsi"/>
          <w:color w:val="auto"/>
        </w:rPr>
        <w:t xml:space="preserve">la Nouvelle Loi communale et notamment ses </w:t>
      </w:r>
      <w:r w:rsidRPr="00B56E5F">
        <w:rPr>
          <w:rFonts w:asciiTheme="minorHAnsi" w:hAnsiTheme="minorHAnsi" w:cstheme="minorHAnsi"/>
          <w:color w:val="auto"/>
        </w:rPr>
        <w:t>article</w:t>
      </w:r>
      <w:r w:rsidR="00AE020F" w:rsidRPr="00B56E5F">
        <w:rPr>
          <w:rFonts w:asciiTheme="minorHAnsi" w:hAnsiTheme="minorHAnsi" w:cstheme="minorHAnsi"/>
          <w:color w:val="auto"/>
        </w:rPr>
        <w:t>s</w:t>
      </w:r>
      <w:r w:rsidRPr="00B56E5F">
        <w:rPr>
          <w:rFonts w:asciiTheme="minorHAnsi" w:hAnsiTheme="minorHAnsi" w:cstheme="minorHAnsi"/>
          <w:color w:val="auto"/>
        </w:rPr>
        <w:t xml:space="preserve"> 117 </w:t>
      </w:r>
      <w:r w:rsidR="000E1237" w:rsidRPr="00B56E5F">
        <w:rPr>
          <w:rFonts w:asciiTheme="minorHAnsi" w:hAnsiTheme="minorHAnsi" w:cstheme="minorHAnsi"/>
          <w:color w:val="auto"/>
        </w:rPr>
        <w:t xml:space="preserve">et suivants </w:t>
      </w:r>
      <w:r w:rsidRPr="00B56E5F">
        <w:rPr>
          <w:rFonts w:asciiTheme="minorHAnsi" w:hAnsiTheme="minorHAnsi" w:cstheme="minorHAnsi"/>
          <w:color w:val="auto"/>
        </w:rPr>
        <w:t>;</w:t>
      </w:r>
    </w:p>
    <w:p w14:paraId="6EA53E73" w14:textId="77777777" w:rsidR="00AE6E03" w:rsidRPr="00B56E5F" w:rsidRDefault="00AE6E03" w:rsidP="00E37B3C">
      <w:pPr>
        <w:rPr>
          <w:rFonts w:asciiTheme="minorHAnsi" w:hAnsiTheme="minorHAnsi" w:cstheme="minorHAnsi"/>
          <w:color w:val="auto"/>
        </w:rPr>
      </w:pPr>
      <w:r w:rsidRPr="00B56E5F">
        <w:rPr>
          <w:rFonts w:asciiTheme="minorHAnsi" w:hAnsiTheme="minorHAnsi" w:cstheme="minorHAnsi"/>
          <w:color w:val="auto"/>
        </w:rPr>
        <w:t>Vu la loi du 16 mars 1968 relative à la police de la circulation routière;</w:t>
      </w:r>
    </w:p>
    <w:p w14:paraId="418BCFF4" w14:textId="45C85EBD" w:rsidR="00AE6E03" w:rsidRPr="00B56E5F" w:rsidRDefault="00AE6E03" w:rsidP="0074681E">
      <w:pPr>
        <w:rPr>
          <w:rFonts w:asciiTheme="minorHAnsi" w:hAnsiTheme="minorHAnsi" w:cstheme="minorHAnsi"/>
          <w:color w:val="auto"/>
        </w:rPr>
      </w:pPr>
      <w:r w:rsidRPr="00B56E5F">
        <w:rPr>
          <w:rFonts w:asciiTheme="minorHAnsi" w:hAnsiTheme="minorHAnsi" w:cstheme="minorHAnsi"/>
          <w:color w:val="auto"/>
        </w:rPr>
        <w:t xml:space="preserve">Vu l'Ordonnance du </w:t>
      </w:r>
      <w:r w:rsidR="00E22735" w:rsidRPr="00B56E5F">
        <w:rPr>
          <w:rFonts w:asciiTheme="minorHAnsi" w:hAnsiTheme="minorHAnsi" w:cstheme="minorHAnsi"/>
          <w:color w:val="auto"/>
        </w:rPr>
        <w:t xml:space="preserve">6 juillet </w:t>
      </w:r>
      <w:r w:rsidR="00E005C6" w:rsidRPr="00B56E5F">
        <w:rPr>
          <w:rFonts w:asciiTheme="minorHAnsi" w:hAnsiTheme="minorHAnsi" w:cstheme="minorHAnsi"/>
          <w:color w:val="auto"/>
        </w:rPr>
        <w:t xml:space="preserve">2022 portant organisation du stationnement et redéfinissant les missions et modalités de gestion de l’Agence du stationnement de la Région de Bruxelles-Capitale et ses modifications ultérieures; </w:t>
      </w:r>
    </w:p>
    <w:p w14:paraId="2BB5A520" w14:textId="3F7739BE" w:rsidR="00AE6E03" w:rsidRPr="00B56E5F" w:rsidRDefault="00AE6E03" w:rsidP="00CC3413">
      <w:pPr>
        <w:rPr>
          <w:rFonts w:asciiTheme="minorHAnsi" w:hAnsiTheme="minorHAnsi" w:cstheme="minorHAnsi"/>
          <w:color w:val="auto"/>
        </w:rPr>
      </w:pPr>
      <w:r w:rsidRPr="00B56E5F">
        <w:rPr>
          <w:rFonts w:asciiTheme="minorHAnsi" w:hAnsiTheme="minorHAnsi" w:cstheme="minorHAnsi"/>
          <w:color w:val="auto"/>
        </w:rPr>
        <w:t>Vu l’Ordonnance du 3 avril 2014 relative aux règlements complémentaires sur la circulation routière et sur la pose et le coût de la signalisation routière, modifié</w:t>
      </w:r>
      <w:r w:rsidR="00CF1C6F" w:rsidRPr="00B56E5F">
        <w:rPr>
          <w:rFonts w:asciiTheme="minorHAnsi" w:hAnsiTheme="minorHAnsi" w:cstheme="minorHAnsi"/>
          <w:color w:val="auto"/>
        </w:rPr>
        <w:t>e</w:t>
      </w:r>
      <w:r w:rsidRPr="00B56E5F">
        <w:rPr>
          <w:rFonts w:asciiTheme="minorHAnsi" w:hAnsiTheme="minorHAnsi" w:cstheme="minorHAnsi"/>
          <w:color w:val="auto"/>
        </w:rPr>
        <w:t xml:space="preserve"> par l’Ordonnance du 20 juillet 2016 ;</w:t>
      </w:r>
    </w:p>
    <w:p w14:paraId="47A45CBA" w14:textId="77777777" w:rsidR="00F80FC8" w:rsidRPr="00B56E5F" w:rsidRDefault="00F80FC8" w:rsidP="00CC3413">
      <w:pPr>
        <w:rPr>
          <w:rFonts w:asciiTheme="minorHAnsi" w:hAnsiTheme="minorHAnsi" w:cstheme="minorHAnsi"/>
          <w:color w:val="auto"/>
        </w:rPr>
      </w:pPr>
    </w:p>
    <w:p w14:paraId="728C7C29" w14:textId="77777777" w:rsidR="00AE6E03" w:rsidRPr="00B56E5F" w:rsidRDefault="00AE6E03" w:rsidP="00CA087A">
      <w:pPr>
        <w:rPr>
          <w:rFonts w:asciiTheme="minorHAnsi" w:hAnsiTheme="minorHAnsi" w:cstheme="minorHAnsi"/>
          <w:color w:val="auto"/>
        </w:rPr>
      </w:pPr>
      <w:r w:rsidRPr="00B56E5F">
        <w:rPr>
          <w:rFonts w:asciiTheme="minorHAnsi" w:hAnsiTheme="minorHAnsi" w:cstheme="minorHAnsi"/>
          <w:color w:val="auto"/>
        </w:rPr>
        <w:t>Vu l'Arrêté Royal du 1er décembre 1975 portant règlement général sur la police de la circulation routière et de l'usage de la voie publique (le Code de la route);</w:t>
      </w:r>
    </w:p>
    <w:p w14:paraId="1284324C" w14:textId="0F49F3AB" w:rsidR="00AE6E03" w:rsidRPr="00B56E5F" w:rsidRDefault="00AE6E03" w:rsidP="00E37B3C">
      <w:pPr>
        <w:rPr>
          <w:rFonts w:asciiTheme="minorHAnsi" w:hAnsiTheme="minorHAnsi" w:cstheme="minorHAnsi"/>
          <w:color w:val="auto"/>
        </w:rPr>
      </w:pPr>
      <w:r w:rsidRPr="00B56E5F">
        <w:rPr>
          <w:rFonts w:asciiTheme="minorHAnsi" w:hAnsiTheme="minorHAnsi" w:cstheme="minorHAnsi"/>
          <w:color w:val="auto"/>
        </w:rPr>
        <w:t>Vu l’Arrêté du Gouvernement de la Région de Bruxelles-Capitale du 18 juillet 2013 portant le volet</w:t>
      </w:r>
      <w:r w:rsidR="00F80FC8" w:rsidRPr="00B56E5F">
        <w:rPr>
          <w:rFonts w:asciiTheme="minorHAnsi" w:hAnsiTheme="minorHAnsi" w:cstheme="minorHAnsi"/>
          <w:color w:val="auto"/>
        </w:rPr>
        <w:t xml:space="preserve"> </w:t>
      </w:r>
      <w:r w:rsidRPr="00B56E5F">
        <w:rPr>
          <w:rFonts w:asciiTheme="minorHAnsi" w:hAnsiTheme="minorHAnsi" w:cstheme="minorHAnsi"/>
          <w:color w:val="auto"/>
        </w:rPr>
        <w:t>réglementaire du Plan régional de politique du stationnement</w:t>
      </w:r>
      <w:r w:rsidR="00FE392C" w:rsidRPr="00B56E5F">
        <w:rPr>
          <w:rFonts w:asciiTheme="minorHAnsi" w:hAnsiTheme="minorHAnsi" w:cstheme="minorHAnsi"/>
          <w:color w:val="auto"/>
        </w:rPr>
        <w:t>,</w:t>
      </w:r>
      <w:r w:rsidRPr="00B56E5F">
        <w:rPr>
          <w:rFonts w:asciiTheme="minorHAnsi" w:hAnsiTheme="minorHAnsi" w:cstheme="minorHAnsi"/>
          <w:color w:val="auto"/>
        </w:rPr>
        <w:t xml:space="preserve"> </w:t>
      </w:r>
      <w:r w:rsidR="005A5FFA" w:rsidRPr="00B56E5F">
        <w:rPr>
          <w:rFonts w:asciiTheme="minorHAnsi" w:hAnsiTheme="minorHAnsi" w:cstheme="minorHAnsi"/>
          <w:color w:val="auto"/>
        </w:rPr>
        <w:t>et ses modifications ultérieures</w:t>
      </w:r>
      <w:r w:rsidR="00A7530A" w:rsidRPr="00B56E5F">
        <w:rPr>
          <w:rFonts w:asciiTheme="minorHAnsi" w:hAnsiTheme="minorHAnsi" w:cstheme="minorHAnsi"/>
          <w:color w:val="auto"/>
        </w:rPr>
        <w:t> ;</w:t>
      </w:r>
    </w:p>
    <w:p w14:paraId="748A5BC2" w14:textId="13EEA2F2" w:rsidR="00AE6E03" w:rsidRPr="00B56E5F" w:rsidRDefault="00AE6E03" w:rsidP="00E37B3C">
      <w:pPr>
        <w:rPr>
          <w:rFonts w:asciiTheme="minorHAnsi" w:hAnsiTheme="minorHAnsi" w:cstheme="minorHAnsi"/>
          <w:color w:val="auto"/>
        </w:rPr>
      </w:pPr>
      <w:r w:rsidRPr="00B56E5F">
        <w:rPr>
          <w:rFonts w:asciiTheme="minorHAnsi" w:hAnsiTheme="minorHAnsi" w:cstheme="minorHAnsi"/>
          <w:color w:val="auto"/>
        </w:rPr>
        <w:t>Vu l’Arrêté du Gouvernement de la Région de Bruxelles-Capitale du 18 juillet 2013 relatif aux zones de stationnement réglementé</w:t>
      </w:r>
      <w:r w:rsidR="00D755E7" w:rsidRPr="00B56E5F">
        <w:rPr>
          <w:rFonts w:asciiTheme="minorHAnsi" w:hAnsiTheme="minorHAnsi" w:cstheme="minorHAnsi"/>
          <w:color w:val="auto"/>
        </w:rPr>
        <w:t xml:space="preserve">es et aux cartes de dérogation, tel que modifié par l’arrêté Gouvernement de la Région de Bruxelles-Capitale du </w:t>
      </w:r>
      <w:r w:rsidR="005B7921" w:rsidRPr="00B56E5F">
        <w:rPr>
          <w:rFonts w:asciiTheme="minorHAnsi" w:hAnsiTheme="minorHAnsi" w:cstheme="minorHAnsi"/>
          <w:color w:val="auto"/>
        </w:rPr>
        <w:t>20 octobre 2022 ;</w:t>
      </w:r>
      <w:r w:rsidR="004A1F57" w:rsidRPr="00B56E5F">
        <w:rPr>
          <w:rFonts w:asciiTheme="minorHAnsi" w:hAnsiTheme="minorHAnsi" w:cstheme="minorHAnsi"/>
          <w:color w:val="auto"/>
        </w:rPr>
        <w:t xml:space="preserve"> </w:t>
      </w:r>
    </w:p>
    <w:p w14:paraId="7AEF0C9F" w14:textId="45E963B1" w:rsidR="00AE6E03" w:rsidRPr="00B56E5F" w:rsidRDefault="00AE6E03" w:rsidP="00E37B3C">
      <w:pPr>
        <w:rPr>
          <w:rFonts w:asciiTheme="minorHAnsi" w:hAnsiTheme="minorHAnsi" w:cstheme="minorHAnsi"/>
          <w:color w:val="auto"/>
        </w:rPr>
      </w:pPr>
      <w:r w:rsidRPr="00B56E5F">
        <w:rPr>
          <w:rFonts w:asciiTheme="minorHAnsi" w:hAnsiTheme="minorHAnsi" w:cstheme="minorHAnsi"/>
          <w:color w:val="auto"/>
        </w:rPr>
        <w:t xml:space="preserve">Vu l’Arrêté du Gouvernement de la Région de Bruxelles-Capitale du 21 mars 2013 fixant les modalités d’utilisation des places de stationnement réservées en voirie aux opérateurs de véhicules à moteur partagés, </w:t>
      </w:r>
      <w:r w:rsidR="005A5FFA" w:rsidRPr="00B56E5F">
        <w:rPr>
          <w:rFonts w:asciiTheme="minorHAnsi" w:hAnsiTheme="minorHAnsi" w:cstheme="minorHAnsi"/>
          <w:color w:val="auto"/>
        </w:rPr>
        <w:t>et ses modifications ultérieures</w:t>
      </w:r>
      <w:r w:rsidR="004A1F57" w:rsidRPr="00B56E5F">
        <w:rPr>
          <w:rFonts w:asciiTheme="minorHAnsi" w:hAnsiTheme="minorHAnsi" w:cstheme="minorHAnsi"/>
          <w:color w:val="auto"/>
        </w:rPr>
        <w:t> ;</w:t>
      </w:r>
    </w:p>
    <w:p w14:paraId="58E5935C" w14:textId="45311A0E" w:rsidR="0058512A" w:rsidRPr="00B56E5F" w:rsidRDefault="0058512A" w:rsidP="00E37B3C">
      <w:pPr>
        <w:rPr>
          <w:rFonts w:asciiTheme="minorHAnsi" w:hAnsiTheme="minorHAnsi" w:cstheme="minorHAnsi"/>
          <w:color w:val="auto"/>
        </w:rPr>
      </w:pPr>
      <w:r w:rsidRPr="00B56E5F">
        <w:rPr>
          <w:rFonts w:asciiTheme="minorHAnsi" w:hAnsiTheme="minorHAnsi" w:cstheme="minorHAnsi"/>
          <w:color w:val="auto"/>
        </w:rPr>
        <w:t>Vu l’arrêté du Gouvernement de la Région de Bruxelles-Capitale du 13 juillet 2017 portant un règlement d’agrément des systèmes de partage de voitures pour les particuliers ;</w:t>
      </w:r>
    </w:p>
    <w:p w14:paraId="3FC42660" w14:textId="77777777" w:rsidR="00AE6E03" w:rsidRPr="00B56E5F" w:rsidRDefault="00AE6E03" w:rsidP="00CA087A">
      <w:pPr>
        <w:rPr>
          <w:rFonts w:asciiTheme="minorHAnsi" w:hAnsiTheme="minorHAnsi" w:cstheme="minorHAnsi"/>
          <w:color w:val="auto"/>
        </w:rPr>
      </w:pPr>
      <w:r w:rsidRPr="00B56E5F">
        <w:rPr>
          <w:rFonts w:asciiTheme="minorHAnsi" w:hAnsiTheme="minorHAnsi" w:cstheme="minorHAnsi"/>
          <w:color w:val="auto"/>
        </w:rPr>
        <w:t>Vu l'Arrêté ministériel du 7 mai 1999 relatif à la carte de stationnement pour personnes handicapées;</w:t>
      </w:r>
    </w:p>
    <w:p w14:paraId="6300F907" w14:textId="77777777" w:rsidR="00AE6E03" w:rsidRPr="00B56E5F" w:rsidRDefault="00AE6E03" w:rsidP="00CA087A">
      <w:pPr>
        <w:rPr>
          <w:rFonts w:asciiTheme="minorHAnsi" w:hAnsiTheme="minorHAnsi" w:cstheme="minorHAnsi"/>
          <w:color w:val="auto"/>
        </w:rPr>
      </w:pPr>
      <w:r w:rsidRPr="00B56E5F">
        <w:rPr>
          <w:rFonts w:asciiTheme="minorHAnsi" w:hAnsiTheme="minorHAnsi" w:cstheme="minorHAnsi"/>
          <w:color w:val="auto"/>
        </w:rPr>
        <w:t>Vu l'Arrêté ministériel du 9 janvier 2007 concernant la carte communale de stationnement;</w:t>
      </w:r>
    </w:p>
    <w:p w14:paraId="5B7CB02B" w14:textId="410D0D76" w:rsidR="00AE6E03" w:rsidRPr="00B56E5F" w:rsidRDefault="009A36D9" w:rsidP="00F5352B">
      <w:pPr>
        <w:ind w:left="0" w:firstLine="360"/>
        <w:rPr>
          <w:rFonts w:asciiTheme="minorHAnsi" w:hAnsiTheme="minorHAnsi" w:cstheme="minorHAnsi"/>
          <w:color w:val="auto"/>
        </w:rPr>
      </w:pPr>
      <w:r w:rsidRPr="00B56E5F">
        <w:rPr>
          <w:rFonts w:asciiTheme="minorHAnsi" w:hAnsiTheme="minorHAnsi" w:cstheme="minorHAnsi"/>
          <w:color w:val="auto"/>
        </w:rPr>
        <w:t>V</w:t>
      </w:r>
      <w:r w:rsidR="00F5352B" w:rsidRPr="00B56E5F">
        <w:rPr>
          <w:rFonts w:asciiTheme="minorHAnsi" w:hAnsiTheme="minorHAnsi" w:cstheme="minorHAnsi"/>
          <w:color w:val="auto"/>
        </w:rPr>
        <w:t>u le C</w:t>
      </w:r>
      <w:r w:rsidRPr="00B56E5F">
        <w:rPr>
          <w:rFonts w:asciiTheme="minorHAnsi" w:hAnsiTheme="minorHAnsi" w:cstheme="minorHAnsi"/>
          <w:color w:val="auto"/>
        </w:rPr>
        <w:t>ode de la route</w:t>
      </w:r>
      <w:r w:rsidR="00F5352B" w:rsidRPr="00B56E5F">
        <w:rPr>
          <w:rFonts w:asciiTheme="minorHAnsi" w:hAnsiTheme="minorHAnsi" w:cstheme="minorHAnsi"/>
          <w:color w:val="auto"/>
        </w:rPr>
        <w:t> ;</w:t>
      </w:r>
    </w:p>
    <w:p w14:paraId="45509D82" w14:textId="4FC87CB7" w:rsidR="00AE020F" w:rsidRPr="00B56E5F" w:rsidRDefault="00AE020F" w:rsidP="00F5352B">
      <w:pPr>
        <w:ind w:left="0" w:firstLine="360"/>
        <w:rPr>
          <w:rFonts w:asciiTheme="minorHAnsi" w:hAnsiTheme="minorHAnsi" w:cstheme="minorHAnsi"/>
          <w:color w:val="auto"/>
        </w:rPr>
      </w:pPr>
      <w:r w:rsidRPr="00B56E5F">
        <w:rPr>
          <w:rFonts w:asciiTheme="minorHAnsi" w:hAnsiTheme="minorHAnsi" w:cstheme="minorHAnsi"/>
          <w:color w:val="auto"/>
        </w:rPr>
        <w:t>Vu les éventuelles modifications des textes non-mentionnées ci-dessus ;</w:t>
      </w:r>
    </w:p>
    <w:p w14:paraId="597F3DC8" w14:textId="6BED4F15" w:rsidR="00AE6E03" w:rsidRPr="00B56E5F" w:rsidRDefault="00AE6E03" w:rsidP="00B37758">
      <w:pPr>
        <w:ind w:left="0"/>
        <w:rPr>
          <w:rFonts w:asciiTheme="minorHAnsi" w:hAnsiTheme="minorHAnsi" w:cstheme="minorHAnsi"/>
          <w:color w:val="auto"/>
        </w:rPr>
      </w:pPr>
    </w:p>
    <w:p w14:paraId="09FFD371" w14:textId="365F3E70" w:rsidR="005A5FFA" w:rsidRPr="00B56E5F" w:rsidRDefault="005A5FFA" w:rsidP="00B37758">
      <w:pPr>
        <w:ind w:left="0"/>
        <w:rPr>
          <w:rFonts w:asciiTheme="minorHAnsi" w:hAnsiTheme="minorHAnsi" w:cstheme="minorHAnsi"/>
          <w:color w:val="auto"/>
        </w:rPr>
      </w:pPr>
    </w:p>
    <w:p w14:paraId="7EEB24DA" w14:textId="5A549554" w:rsidR="005A5FFA" w:rsidRPr="00B56E5F" w:rsidRDefault="005A5FFA" w:rsidP="00B37758">
      <w:pPr>
        <w:ind w:left="0"/>
        <w:rPr>
          <w:rFonts w:asciiTheme="minorHAnsi" w:hAnsiTheme="minorHAnsi" w:cstheme="minorHAnsi"/>
          <w:b/>
          <w:bCs/>
          <w:color w:val="auto"/>
        </w:rPr>
      </w:pPr>
      <w:r w:rsidRPr="00B56E5F">
        <w:rPr>
          <w:rFonts w:asciiTheme="minorHAnsi" w:hAnsiTheme="minorHAnsi" w:cstheme="minorHAnsi"/>
          <w:b/>
          <w:bCs/>
          <w:color w:val="auto"/>
        </w:rPr>
        <w:t xml:space="preserve">Argumentation à </w:t>
      </w:r>
      <w:r w:rsidR="004A1F57" w:rsidRPr="00B56E5F">
        <w:rPr>
          <w:rFonts w:asciiTheme="minorHAnsi" w:hAnsiTheme="minorHAnsi" w:cstheme="minorHAnsi"/>
          <w:b/>
          <w:bCs/>
          <w:color w:val="auto"/>
        </w:rPr>
        <w:t xml:space="preserve">compléter et </w:t>
      </w:r>
      <w:r w:rsidRPr="00B56E5F">
        <w:rPr>
          <w:rFonts w:asciiTheme="minorHAnsi" w:hAnsiTheme="minorHAnsi" w:cstheme="minorHAnsi"/>
          <w:b/>
          <w:bCs/>
          <w:color w:val="auto"/>
        </w:rPr>
        <w:t xml:space="preserve">valider par les </w:t>
      </w:r>
      <w:commentRangeStart w:id="2"/>
      <w:r w:rsidRPr="00B56E5F">
        <w:rPr>
          <w:rFonts w:asciiTheme="minorHAnsi" w:hAnsiTheme="minorHAnsi" w:cstheme="minorHAnsi"/>
          <w:b/>
          <w:bCs/>
          <w:color w:val="auto"/>
        </w:rPr>
        <w:t>communes</w:t>
      </w:r>
      <w:commentRangeEnd w:id="2"/>
      <w:r w:rsidR="004A1F57" w:rsidRPr="00B56E5F">
        <w:rPr>
          <w:rStyle w:val="Marquedecommentaire"/>
          <w:rFonts w:asciiTheme="minorHAnsi" w:hAnsiTheme="minorHAnsi" w:cstheme="minorHAnsi"/>
          <w:color w:val="auto"/>
          <w:sz w:val="22"/>
          <w:szCs w:val="22"/>
        </w:rPr>
        <w:commentReference w:id="2"/>
      </w:r>
    </w:p>
    <w:p w14:paraId="5DA1C54D" w14:textId="77777777" w:rsidR="005A5FFA" w:rsidRPr="00B56E5F" w:rsidRDefault="005A5FFA" w:rsidP="00B37758">
      <w:pPr>
        <w:ind w:left="0"/>
        <w:rPr>
          <w:rFonts w:asciiTheme="minorHAnsi" w:hAnsiTheme="minorHAnsi" w:cstheme="minorHAnsi"/>
          <w:color w:val="auto"/>
        </w:rPr>
      </w:pPr>
    </w:p>
    <w:p w14:paraId="0F312D23" w14:textId="77777777" w:rsidR="00AE6E03" w:rsidRPr="00B56E5F" w:rsidRDefault="00AE6E03" w:rsidP="00E37B3C">
      <w:pPr>
        <w:rPr>
          <w:rFonts w:asciiTheme="minorHAnsi" w:hAnsiTheme="minorHAnsi" w:cstheme="minorHAnsi"/>
          <w:color w:val="auto"/>
        </w:rPr>
      </w:pPr>
      <w:r w:rsidRPr="00B56E5F">
        <w:rPr>
          <w:rFonts w:asciiTheme="minorHAnsi" w:hAnsiTheme="minorHAnsi" w:cstheme="minorHAnsi"/>
          <w:color w:val="auto"/>
        </w:rPr>
        <w:t>Considérant qu'une meilleure rotation des emplacements de stationnement doit être poursuivie et qu'il convient dès lors d'établir les redevances en concordance avec la période de stationnement généralement utile et nécessaire;</w:t>
      </w:r>
    </w:p>
    <w:p w14:paraId="6C9D4B30" w14:textId="77777777" w:rsidR="00AE6E03" w:rsidRPr="00B56E5F" w:rsidRDefault="00AE6E03" w:rsidP="00E37B3C">
      <w:pPr>
        <w:rPr>
          <w:rFonts w:asciiTheme="minorHAnsi" w:hAnsiTheme="minorHAnsi" w:cstheme="minorHAnsi"/>
          <w:color w:val="auto"/>
        </w:rPr>
      </w:pPr>
      <w:r w:rsidRPr="00B56E5F">
        <w:rPr>
          <w:rFonts w:asciiTheme="minorHAnsi" w:hAnsiTheme="minorHAnsi" w:cstheme="minorHAnsi"/>
          <w:color w:val="auto"/>
        </w:rPr>
        <w:t xml:space="preserve">Considérant que l'extension des zones réglementées de stationnement de même que la pression au </w:t>
      </w:r>
      <w:r w:rsidRPr="00B56E5F">
        <w:rPr>
          <w:rFonts w:asciiTheme="minorHAnsi" w:hAnsiTheme="minorHAnsi" w:cstheme="minorHAnsi"/>
          <w:color w:val="auto"/>
        </w:rPr>
        <w:lastRenderedPageBreak/>
        <w:t>niveau du stationnement nécessite de donner aux habitants de la commune des facilités de stationnement;</w:t>
      </w:r>
    </w:p>
    <w:p w14:paraId="695A73F9" w14:textId="2BCD645F" w:rsidR="00AE6E03" w:rsidRPr="00B56E5F" w:rsidRDefault="00AE6E03" w:rsidP="00E37B3C">
      <w:pPr>
        <w:rPr>
          <w:rFonts w:asciiTheme="minorHAnsi" w:hAnsiTheme="minorHAnsi" w:cstheme="minorHAnsi"/>
          <w:color w:val="auto"/>
        </w:rPr>
      </w:pPr>
      <w:r w:rsidRPr="00B56E5F">
        <w:rPr>
          <w:rFonts w:asciiTheme="minorHAnsi" w:hAnsiTheme="minorHAnsi" w:cstheme="minorHAnsi"/>
          <w:color w:val="auto"/>
        </w:rPr>
        <w:t>Considérant que la réduction, la création et l'amélioration des possibilités de stationnement entraînent pour la commune des charges importantes</w:t>
      </w:r>
      <w:r w:rsidR="009A36D9" w:rsidRPr="00B56E5F">
        <w:rPr>
          <w:rFonts w:asciiTheme="minorHAnsi" w:hAnsiTheme="minorHAnsi" w:cstheme="minorHAnsi"/>
          <w:color w:val="auto"/>
        </w:rPr>
        <w:t xml:space="preserve"> en personnel et en moyens financiers</w:t>
      </w:r>
      <w:r w:rsidRPr="00B56E5F">
        <w:rPr>
          <w:rFonts w:asciiTheme="minorHAnsi" w:hAnsiTheme="minorHAnsi" w:cstheme="minorHAnsi"/>
          <w:color w:val="auto"/>
        </w:rPr>
        <w:t>;</w:t>
      </w:r>
    </w:p>
    <w:p w14:paraId="4E1FFF88" w14:textId="77777777" w:rsidR="00AE6E03" w:rsidRPr="00B56E5F" w:rsidRDefault="00AE6E03" w:rsidP="00E37B3C">
      <w:pPr>
        <w:rPr>
          <w:rFonts w:asciiTheme="minorHAnsi" w:hAnsiTheme="minorHAnsi" w:cstheme="minorHAnsi"/>
          <w:color w:val="auto"/>
        </w:rPr>
      </w:pPr>
      <w:r w:rsidRPr="00B56E5F">
        <w:rPr>
          <w:rFonts w:asciiTheme="minorHAnsi" w:hAnsiTheme="minorHAnsi" w:cstheme="minorHAnsi"/>
          <w:color w:val="auto"/>
        </w:rPr>
        <w:t>Considérant qu'une adaptation de notre règlement aux divers changements législatifs et techniques, intervenus dernièrement, s'avère nécessaire;</w:t>
      </w:r>
    </w:p>
    <w:p w14:paraId="3C9AE9B6" w14:textId="470A3FD9" w:rsidR="00AE6E03" w:rsidRPr="00B56E5F" w:rsidRDefault="00AE6E03" w:rsidP="00E37B3C">
      <w:pPr>
        <w:rPr>
          <w:rFonts w:asciiTheme="minorHAnsi" w:hAnsiTheme="minorHAnsi" w:cstheme="minorHAnsi"/>
          <w:color w:val="auto"/>
        </w:rPr>
      </w:pPr>
      <w:r w:rsidRPr="00B56E5F">
        <w:rPr>
          <w:rFonts w:asciiTheme="minorHAnsi" w:hAnsiTheme="minorHAnsi" w:cstheme="minorHAnsi"/>
          <w:color w:val="auto"/>
        </w:rPr>
        <w:t>Considérant que pour permettre une meilleure lecture de la problématique du stationnement il est opportun d'insérer dans ce règlement celui réactualisé relatif aux cartes communales de stationnement;</w:t>
      </w:r>
    </w:p>
    <w:p w14:paraId="6F404F88" w14:textId="1137FD3C" w:rsidR="004A1F57" w:rsidRPr="00B56E5F" w:rsidRDefault="004A1F57" w:rsidP="00E37B3C">
      <w:pPr>
        <w:rPr>
          <w:rFonts w:asciiTheme="minorHAnsi" w:hAnsiTheme="minorHAnsi" w:cstheme="minorHAnsi"/>
          <w:color w:val="auto"/>
        </w:rPr>
      </w:pPr>
    </w:p>
    <w:p w14:paraId="2BFA9EC5" w14:textId="77777777" w:rsidR="004A1F57" w:rsidRPr="00B56E5F" w:rsidRDefault="004A1F57" w:rsidP="00E37B3C">
      <w:pPr>
        <w:rPr>
          <w:rFonts w:asciiTheme="minorHAnsi" w:hAnsiTheme="minorHAnsi" w:cstheme="minorHAnsi"/>
          <w:color w:val="auto"/>
        </w:rPr>
      </w:pPr>
    </w:p>
    <w:p w14:paraId="77B030DD" w14:textId="77777777" w:rsidR="00AE6E03" w:rsidRPr="00B56E5F" w:rsidRDefault="00AE6E03" w:rsidP="00E37B3C">
      <w:pPr>
        <w:rPr>
          <w:rFonts w:asciiTheme="minorHAnsi" w:hAnsiTheme="minorHAnsi" w:cstheme="minorHAnsi"/>
          <w:color w:val="auto"/>
        </w:rPr>
      </w:pPr>
      <w:r w:rsidRPr="00B56E5F">
        <w:rPr>
          <w:rFonts w:asciiTheme="minorHAnsi" w:hAnsiTheme="minorHAnsi" w:cstheme="minorHAnsi"/>
          <w:color w:val="auto"/>
        </w:rPr>
        <w:t>Sur proposition du Collège des Bourgmestre et Echevins :</w:t>
      </w:r>
    </w:p>
    <w:p w14:paraId="3D4F7C95" w14:textId="77777777" w:rsidR="00AE6E03" w:rsidRPr="00B56E5F" w:rsidRDefault="00AE6E03" w:rsidP="00E37B3C">
      <w:pPr>
        <w:rPr>
          <w:rFonts w:asciiTheme="minorHAnsi" w:hAnsiTheme="minorHAnsi" w:cstheme="minorHAnsi"/>
          <w:color w:val="auto"/>
        </w:rPr>
      </w:pPr>
      <w:r w:rsidRPr="00B56E5F">
        <w:rPr>
          <w:rFonts w:asciiTheme="minorHAnsi" w:hAnsiTheme="minorHAnsi" w:cstheme="minorHAnsi"/>
          <w:color w:val="auto"/>
        </w:rPr>
        <w:t xml:space="preserve"> </w:t>
      </w:r>
    </w:p>
    <w:p w14:paraId="2D6B21FE" w14:textId="77777777" w:rsidR="00AE6E03" w:rsidRPr="00B56E5F" w:rsidRDefault="00AE6E03" w:rsidP="00E37B3C">
      <w:pPr>
        <w:rPr>
          <w:rFonts w:asciiTheme="minorHAnsi" w:hAnsiTheme="minorHAnsi" w:cstheme="minorHAnsi"/>
          <w:color w:val="auto"/>
        </w:rPr>
      </w:pPr>
      <w:r w:rsidRPr="00B56E5F">
        <w:rPr>
          <w:rFonts w:asciiTheme="minorHAnsi" w:hAnsiTheme="minorHAnsi" w:cstheme="minorHAnsi"/>
          <w:color w:val="auto"/>
        </w:rPr>
        <w:t>ARRETE :</w:t>
      </w:r>
    </w:p>
    <w:p w14:paraId="0203DA27" w14:textId="7B74C292" w:rsidR="00AE6E03" w:rsidRPr="00B56E5F" w:rsidRDefault="00AE6E03" w:rsidP="00E37B3C">
      <w:pPr>
        <w:rPr>
          <w:rFonts w:asciiTheme="minorHAnsi" w:hAnsiTheme="minorHAnsi" w:cstheme="minorHAnsi"/>
          <w:color w:val="auto"/>
        </w:rPr>
      </w:pPr>
      <w:r w:rsidRPr="00B56E5F">
        <w:rPr>
          <w:rFonts w:asciiTheme="minorHAnsi" w:hAnsiTheme="minorHAnsi" w:cstheme="minorHAnsi"/>
          <w:color w:val="auto"/>
        </w:rPr>
        <w:t>Le règlement délibéré par le Conseil communal du XX est remplacé comme suit :</w:t>
      </w:r>
    </w:p>
    <w:p w14:paraId="68D4CB94" w14:textId="77777777" w:rsidR="00AE6E03" w:rsidRPr="00B56E5F" w:rsidRDefault="00AE6E03" w:rsidP="00E37B3C">
      <w:pPr>
        <w:rPr>
          <w:rFonts w:asciiTheme="minorHAnsi" w:hAnsiTheme="minorHAnsi" w:cstheme="minorHAnsi"/>
          <w:color w:val="auto"/>
        </w:rPr>
      </w:pPr>
    </w:p>
    <w:p w14:paraId="4692DC90" w14:textId="77777777" w:rsidR="00AE6E03" w:rsidRPr="00B56E5F" w:rsidRDefault="00AE6E03" w:rsidP="008355A4">
      <w:pPr>
        <w:pStyle w:val="Titre1"/>
        <w:rPr>
          <w:rFonts w:asciiTheme="minorHAnsi" w:hAnsiTheme="minorHAnsi" w:cstheme="minorHAnsi"/>
          <w:color w:val="auto"/>
          <w:sz w:val="22"/>
          <w:szCs w:val="22"/>
        </w:rPr>
      </w:pPr>
      <w:bookmarkStart w:id="3" w:name="_Toc474163629"/>
      <w:r w:rsidRPr="00B56E5F">
        <w:rPr>
          <w:rFonts w:asciiTheme="minorHAnsi" w:hAnsiTheme="minorHAnsi" w:cstheme="minorHAnsi"/>
          <w:color w:val="auto"/>
          <w:sz w:val="22"/>
          <w:szCs w:val="22"/>
        </w:rPr>
        <w:t>Dispositions générales</w:t>
      </w:r>
      <w:bookmarkEnd w:id="3"/>
    </w:p>
    <w:p w14:paraId="0B244B18" w14:textId="333B1613" w:rsidR="00AE6E03" w:rsidRPr="00B56E5F" w:rsidRDefault="00AE6E03" w:rsidP="00CC26F1">
      <w:pPr>
        <w:pStyle w:val="Titre2"/>
        <w:rPr>
          <w:rFonts w:asciiTheme="minorHAnsi" w:hAnsiTheme="minorHAnsi" w:cstheme="minorHAnsi"/>
          <w:color w:val="auto"/>
          <w:sz w:val="22"/>
          <w:szCs w:val="22"/>
        </w:rPr>
      </w:pPr>
      <w:bookmarkStart w:id="4" w:name="_Toc474163630"/>
      <w:r w:rsidRPr="00B56E5F">
        <w:rPr>
          <w:rFonts w:asciiTheme="minorHAnsi" w:hAnsiTheme="minorHAnsi" w:cstheme="minorHAnsi"/>
          <w:color w:val="auto"/>
          <w:sz w:val="22"/>
          <w:szCs w:val="22"/>
        </w:rPr>
        <w:t>Champ d'application</w:t>
      </w:r>
      <w:bookmarkEnd w:id="4"/>
      <w:r w:rsidR="00F80FC8" w:rsidRPr="00B56E5F">
        <w:rPr>
          <w:rFonts w:asciiTheme="minorHAnsi" w:hAnsiTheme="minorHAnsi" w:cstheme="minorHAnsi"/>
          <w:color w:val="auto"/>
          <w:sz w:val="22"/>
          <w:szCs w:val="22"/>
        </w:rPr>
        <w:t xml:space="preserve"> du règlement communal de stationnement</w:t>
      </w:r>
    </w:p>
    <w:p w14:paraId="6811A4C2" w14:textId="13FB6CB8" w:rsidR="000E1237" w:rsidRPr="00B56E5F" w:rsidRDefault="00AE6E03" w:rsidP="00B56E5F">
      <w:pPr>
        <w:pStyle w:val="Titre5"/>
      </w:pPr>
      <w:r w:rsidRPr="00B56E5F">
        <w:t xml:space="preserve">Le règlement est applicable sur toute </w:t>
      </w:r>
      <w:r w:rsidR="00944629" w:rsidRPr="00B56E5F">
        <w:t xml:space="preserve">les voiries </w:t>
      </w:r>
      <w:r w:rsidRPr="00B56E5F">
        <w:t>publique</w:t>
      </w:r>
      <w:r w:rsidR="00944629" w:rsidRPr="00B56E5F">
        <w:t>s</w:t>
      </w:r>
      <w:r w:rsidR="00A556A0" w:rsidRPr="00B56E5F">
        <w:t xml:space="preserve"> et à tout véhicule à </w:t>
      </w:r>
      <w:commentRangeStart w:id="5"/>
      <w:r w:rsidR="00A556A0" w:rsidRPr="00B56E5F">
        <w:t>moteur</w:t>
      </w:r>
      <w:commentRangeEnd w:id="5"/>
      <w:r w:rsidR="00EE2A54">
        <w:rPr>
          <w:rStyle w:val="Marquedecommentaire"/>
          <w:rFonts w:ascii="Arial" w:hAnsi="Arial"/>
          <w:bCs w:val="0"/>
          <w:iCs w:val="0"/>
          <w:color w:val="000000"/>
        </w:rPr>
        <w:commentReference w:id="5"/>
      </w:r>
      <w:r w:rsidR="00A556A0" w:rsidRPr="00B56E5F">
        <w:t xml:space="preserve"> </w:t>
      </w:r>
    </w:p>
    <w:p w14:paraId="16F23A70" w14:textId="77777777" w:rsidR="000E1237" w:rsidRPr="00B56E5F" w:rsidRDefault="000E1237" w:rsidP="000E1237">
      <w:pPr>
        <w:rPr>
          <w:rFonts w:asciiTheme="minorHAnsi" w:hAnsiTheme="minorHAnsi" w:cstheme="minorHAnsi"/>
          <w:color w:val="auto"/>
        </w:rPr>
      </w:pPr>
    </w:p>
    <w:p w14:paraId="122F91FF" w14:textId="7DD21323" w:rsidR="00AE6E03" w:rsidRPr="00B56E5F" w:rsidRDefault="00AE6E03" w:rsidP="000A641D">
      <w:pPr>
        <w:pStyle w:val="Titre2"/>
        <w:rPr>
          <w:rFonts w:asciiTheme="minorHAnsi" w:hAnsiTheme="minorHAnsi" w:cstheme="minorHAnsi"/>
          <w:color w:val="auto"/>
          <w:sz w:val="22"/>
          <w:szCs w:val="22"/>
        </w:rPr>
      </w:pPr>
      <w:bookmarkStart w:id="6" w:name="_Toc474163631"/>
      <w:r w:rsidRPr="00B56E5F">
        <w:rPr>
          <w:rFonts w:asciiTheme="minorHAnsi" w:hAnsiTheme="minorHAnsi" w:cstheme="minorHAnsi"/>
          <w:color w:val="auto"/>
          <w:sz w:val="22"/>
          <w:szCs w:val="22"/>
        </w:rPr>
        <w:t>Définitions</w:t>
      </w:r>
      <w:bookmarkEnd w:id="6"/>
    </w:p>
    <w:p w14:paraId="4600A4E6" w14:textId="77777777" w:rsidR="00AE6E03" w:rsidRPr="00B56E5F" w:rsidRDefault="00AE6E03" w:rsidP="00B56E5F">
      <w:pPr>
        <w:pStyle w:val="Titre5"/>
      </w:pPr>
      <w:r w:rsidRPr="00B56E5F">
        <w:t>Pour l'application du présent règlement, il est entendu par :</w:t>
      </w:r>
    </w:p>
    <w:p w14:paraId="21C2ED6A" w14:textId="77777777" w:rsidR="00AE6E03" w:rsidRPr="00B56E5F" w:rsidRDefault="00AE6E03" w:rsidP="00F35C5C">
      <w:pPr>
        <w:rPr>
          <w:rFonts w:asciiTheme="minorHAnsi" w:hAnsiTheme="minorHAnsi" w:cstheme="minorHAnsi"/>
          <w:color w:val="auto"/>
        </w:rPr>
      </w:pPr>
    </w:p>
    <w:p w14:paraId="71FF7C79" w14:textId="55B0CF6D" w:rsidR="00AE6E03" w:rsidRPr="00B56E5F" w:rsidRDefault="00AE6E03" w:rsidP="00BD4C74">
      <w:pPr>
        <w:pStyle w:val="Paragraphedeliste"/>
        <w:numPr>
          <w:ilvl w:val="0"/>
          <w:numId w:val="5"/>
        </w:numPr>
        <w:ind w:left="710"/>
        <w:rPr>
          <w:rFonts w:asciiTheme="minorHAnsi" w:hAnsiTheme="minorHAnsi" w:cstheme="minorHAnsi"/>
          <w:color w:val="auto"/>
        </w:rPr>
      </w:pPr>
      <w:r w:rsidRPr="00B56E5F">
        <w:rPr>
          <w:rFonts w:asciiTheme="minorHAnsi" w:hAnsiTheme="minorHAnsi" w:cstheme="minorHAnsi"/>
          <w:color w:val="auto"/>
        </w:rPr>
        <w:t xml:space="preserve">Agence du stationnement : l'Agence du stationnement de la Région de Bruxelles- Capitale, telle que définie dans le Chapitre </w:t>
      </w:r>
      <w:r w:rsidR="00944629" w:rsidRPr="00B56E5F">
        <w:rPr>
          <w:rFonts w:asciiTheme="minorHAnsi" w:hAnsiTheme="minorHAnsi" w:cstheme="minorHAnsi"/>
          <w:color w:val="auto"/>
        </w:rPr>
        <w:t xml:space="preserve">7 </w:t>
      </w:r>
      <w:r w:rsidRPr="00B56E5F">
        <w:rPr>
          <w:rFonts w:asciiTheme="minorHAnsi" w:hAnsiTheme="minorHAnsi" w:cstheme="minorHAnsi"/>
          <w:color w:val="auto"/>
        </w:rPr>
        <w:t xml:space="preserve">de l'Ordonnance du </w:t>
      </w:r>
      <w:r w:rsidR="00BC0939" w:rsidRPr="00B56E5F">
        <w:rPr>
          <w:rFonts w:asciiTheme="minorHAnsi" w:hAnsiTheme="minorHAnsi" w:cstheme="minorHAnsi"/>
          <w:color w:val="auto"/>
        </w:rPr>
        <w:t xml:space="preserve">6 juillet </w:t>
      </w:r>
      <w:r w:rsidR="00944629" w:rsidRPr="00B56E5F">
        <w:rPr>
          <w:rFonts w:asciiTheme="minorHAnsi" w:hAnsiTheme="minorHAnsi" w:cstheme="minorHAnsi"/>
          <w:color w:val="auto"/>
        </w:rPr>
        <w:t xml:space="preserve">2022 </w:t>
      </w:r>
      <w:r w:rsidRPr="00B56E5F">
        <w:rPr>
          <w:rFonts w:asciiTheme="minorHAnsi" w:hAnsiTheme="minorHAnsi" w:cstheme="minorHAnsi"/>
          <w:color w:val="auto"/>
        </w:rPr>
        <w:t xml:space="preserve">portant organisation de la politique du stationnement et </w:t>
      </w:r>
      <w:r w:rsidR="00944629" w:rsidRPr="00B56E5F">
        <w:rPr>
          <w:rFonts w:asciiTheme="minorHAnsi" w:hAnsiTheme="minorHAnsi" w:cstheme="minorHAnsi"/>
          <w:color w:val="auto"/>
        </w:rPr>
        <w:t xml:space="preserve">redéfinissant les missions et les modalités de gestion </w:t>
      </w:r>
      <w:r w:rsidRPr="00B56E5F">
        <w:rPr>
          <w:rFonts w:asciiTheme="minorHAnsi" w:hAnsiTheme="minorHAnsi" w:cstheme="minorHAnsi"/>
          <w:color w:val="auto"/>
        </w:rPr>
        <w:t xml:space="preserve">de </w:t>
      </w:r>
      <w:r w:rsidR="0041102D" w:rsidRPr="00B56E5F">
        <w:rPr>
          <w:rFonts w:asciiTheme="minorHAnsi" w:hAnsiTheme="minorHAnsi" w:cstheme="minorHAnsi"/>
          <w:color w:val="auto"/>
        </w:rPr>
        <w:t>l</w:t>
      </w:r>
      <w:r w:rsidRPr="00B56E5F">
        <w:rPr>
          <w:rFonts w:asciiTheme="minorHAnsi" w:hAnsiTheme="minorHAnsi" w:cstheme="minorHAnsi"/>
          <w:color w:val="auto"/>
        </w:rPr>
        <w:t>'Agence du stationnement de la Région de Bruxelles-Capitale</w:t>
      </w:r>
      <w:r w:rsidR="00AC049F" w:rsidRPr="00B56E5F">
        <w:rPr>
          <w:rFonts w:asciiTheme="minorHAnsi" w:hAnsiTheme="minorHAnsi" w:cstheme="minorHAnsi"/>
          <w:color w:val="auto"/>
        </w:rPr>
        <w:t> ;</w:t>
      </w:r>
    </w:p>
    <w:p w14:paraId="2F3F5EB4" w14:textId="28716FB6" w:rsidR="000E31A3" w:rsidRPr="00B56E5F" w:rsidRDefault="000E31A3" w:rsidP="00BD4C74">
      <w:pPr>
        <w:pStyle w:val="Paragraphedeliste"/>
        <w:numPr>
          <w:ilvl w:val="0"/>
          <w:numId w:val="5"/>
        </w:numPr>
        <w:ind w:left="710"/>
        <w:rPr>
          <w:rFonts w:asciiTheme="minorHAnsi" w:hAnsiTheme="minorHAnsi" w:cstheme="minorHAnsi"/>
          <w:color w:val="auto"/>
        </w:rPr>
      </w:pPr>
      <w:r w:rsidRPr="00B56E5F">
        <w:rPr>
          <w:rFonts w:asciiTheme="minorHAnsi" w:hAnsiTheme="minorHAnsi" w:cstheme="minorHAnsi"/>
          <w:color w:val="auto"/>
        </w:rPr>
        <w:t xml:space="preserve">Arrêté : </w:t>
      </w:r>
      <w:r w:rsidR="004D4C58" w:rsidRPr="00B56E5F">
        <w:rPr>
          <w:rFonts w:asciiTheme="minorHAnsi" w:hAnsiTheme="minorHAnsi" w:cstheme="minorHAnsi"/>
          <w:color w:val="auto"/>
        </w:rPr>
        <w:t>l’arrêté du Gouvernement de la Région de Bruxelles-Capitale du 18 juillet 2013 relatif aux zones de stationnement réglementées et aux cartes de dérogation</w:t>
      </w:r>
      <w:r w:rsidR="00AC049F" w:rsidRPr="00B56E5F">
        <w:rPr>
          <w:rFonts w:asciiTheme="minorHAnsi" w:hAnsiTheme="minorHAnsi" w:cstheme="minorHAnsi"/>
          <w:color w:val="auto"/>
        </w:rPr>
        <w:t xml:space="preserve"> tel que modifié par l’arrêté du </w:t>
      </w:r>
      <w:r w:rsidR="00F62BB5" w:rsidRPr="00B56E5F">
        <w:rPr>
          <w:rFonts w:asciiTheme="minorHAnsi" w:hAnsiTheme="minorHAnsi" w:cstheme="minorHAnsi"/>
          <w:color w:val="auto"/>
        </w:rPr>
        <w:t xml:space="preserve">20 octobre </w:t>
      </w:r>
      <w:r w:rsidR="00AC049F" w:rsidRPr="00B56E5F">
        <w:rPr>
          <w:rFonts w:asciiTheme="minorHAnsi" w:hAnsiTheme="minorHAnsi" w:cstheme="minorHAnsi"/>
          <w:color w:val="auto"/>
        </w:rPr>
        <w:t>2022 ;</w:t>
      </w:r>
    </w:p>
    <w:p w14:paraId="3280321F" w14:textId="25FFC899" w:rsidR="00417BBC" w:rsidRPr="00B56E5F" w:rsidRDefault="00417BBC" w:rsidP="00BD4C74">
      <w:pPr>
        <w:pStyle w:val="Paragraphedeliste"/>
        <w:numPr>
          <w:ilvl w:val="0"/>
          <w:numId w:val="5"/>
        </w:numPr>
        <w:ind w:left="710"/>
        <w:rPr>
          <w:rFonts w:asciiTheme="minorHAnsi" w:hAnsiTheme="minorHAnsi" w:cstheme="minorHAnsi"/>
          <w:color w:val="auto"/>
        </w:rPr>
      </w:pPr>
      <w:commentRangeStart w:id="7"/>
      <w:r w:rsidRPr="00B56E5F">
        <w:rPr>
          <w:rFonts w:asciiTheme="minorHAnsi" w:hAnsiTheme="minorHAnsi" w:cstheme="minorHAnsi"/>
          <w:color w:val="auto"/>
        </w:rPr>
        <w:t>Autocar</w:t>
      </w:r>
      <w:commentRangeEnd w:id="7"/>
      <w:r w:rsidR="00A321BD" w:rsidRPr="00B56E5F">
        <w:rPr>
          <w:rStyle w:val="Marquedecommentaire"/>
          <w:rFonts w:asciiTheme="minorHAnsi" w:hAnsiTheme="minorHAnsi" w:cstheme="minorHAnsi"/>
          <w:color w:val="auto"/>
          <w:sz w:val="22"/>
          <w:szCs w:val="22"/>
        </w:rPr>
        <w:commentReference w:id="7"/>
      </w:r>
      <w:r w:rsidRPr="00B56E5F">
        <w:rPr>
          <w:rFonts w:asciiTheme="minorHAnsi" w:hAnsiTheme="minorHAnsi" w:cstheme="minorHAnsi"/>
          <w:color w:val="auto"/>
        </w:rPr>
        <w:t xml:space="preserve"> : tout véhicule à moteur conçu et construit pour transporter exclusivement des passagers assis comportant, outre le siège du conducteur, plus de huit places assises telles que définies à l'article 2.66 de l'arrêté royal du 1er décembre 1975 portant règlement général sur la police de la circulation routière et</w:t>
      </w:r>
      <w:r w:rsidR="00AC049F" w:rsidRPr="00B56E5F">
        <w:rPr>
          <w:rFonts w:asciiTheme="minorHAnsi" w:hAnsiTheme="minorHAnsi" w:cstheme="minorHAnsi"/>
          <w:color w:val="auto"/>
        </w:rPr>
        <w:t xml:space="preserve"> de l'usage de la voie publique ;</w:t>
      </w:r>
    </w:p>
    <w:p w14:paraId="71572444" w14:textId="61565C14" w:rsidR="00AE6E03" w:rsidRPr="00B56E5F" w:rsidRDefault="00AE6E03" w:rsidP="00BD4C74">
      <w:pPr>
        <w:pStyle w:val="Paragraphedeliste"/>
        <w:numPr>
          <w:ilvl w:val="0"/>
          <w:numId w:val="5"/>
        </w:numPr>
        <w:ind w:left="710"/>
        <w:rPr>
          <w:rFonts w:asciiTheme="minorHAnsi" w:hAnsiTheme="minorHAnsi" w:cstheme="minorHAnsi"/>
          <w:color w:val="auto"/>
        </w:rPr>
      </w:pPr>
      <w:r w:rsidRPr="00B56E5F">
        <w:rPr>
          <w:rFonts w:asciiTheme="minorHAnsi" w:hAnsiTheme="minorHAnsi" w:cstheme="minorHAnsi"/>
          <w:color w:val="auto"/>
        </w:rPr>
        <w:t xml:space="preserve">Cartes de dérogation : les cartes de dérogation visées </w:t>
      </w:r>
      <w:r w:rsidR="00FE392C" w:rsidRPr="00B56E5F">
        <w:rPr>
          <w:rFonts w:asciiTheme="minorHAnsi" w:hAnsiTheme="minorHAnsi" w:cstheme="minorHAnsi"/>
          <w:color w:val="auto"/>
        </w:rPr>
        <w:t xml:space="preserve">par </w:t>
      </w:r>
      <w:r w:rsidRPr="00B56E5F">
        <w:rPr>
          <w:rFonts w:asciiTheme="minorHAnsi" w:hAnsiTheme="minorHAnsi" w:cstheme="minorHAnsi"/>
          <w:color w:val="auto"/>
        </w:rPr>
        <w:t xml:space="preserve">l'Ordonnance </w:t>
      </w:r>
      <w:r w:rsidR="00F5352B" w:rsidRPr="00B56E5F">
        <w:rPr>
          <w:rFonts w:asciiTheme="minorHAnsi" w:hAnsiTheme="minorHAnsi" w:cstheme="minorHAnsi"/>
          <w:color w:val="auto"/>
        </w:rPr>
        <w:t>étant entendu que les cartes de dérogation peuvent être « </w:t>
      </w:r>
      <w:r w:rsidR="00AC049F" w:rsidRPr="00B56E5F">
        <w:rPr>
          <w:rFonts w:asciiTheme="minorHAnsi" w:hAnsiTheme="minorHAnsi" w:cstheme="minorHAnsi"/>
          <w:color w:val="auto"/>
        </w:rPr>
        <w:t>matérialisée</w:t>
      </w:r>
      <w:r w:rsidR="00015F7A" w:rsidRPr="00B56E5F">
        <w:rPr>
          <w:rFonts w:asciiTheme="minorHAnsi" w:hAnsiTheme="minorHAnsi" w:cstheme="minorHAnsi"/>
          <w:color w:val="auto"/>
        </w:rPr>
        <w:t>s</w:t>
      </w:r>
      <w:r w:rsidR="00AC049F" w:rsidRPr="00B56E5F">
        <w:rPr>
          <w:rFonts w:asciiTheme="minorHAnsi" w:hAnsiTheme="minorHAnsi" w:cstheme="minorHAnsi"/>
          <w:color w:val="auto"/>
        </w:rPr>
        <w:t> » ou « dématérialisée</w:t>
      </w:r>
      <w:r w:rsidR="00015F7A" w:rsidRPr="00B56E5F">
        <w:rPr>
          <w:rFonts w:asciiTheme="minorHAnsi" w:hAnsiTheme="minorHAnsi" w:cstheme="minorHAnsi"/>
          <w:color w:val="auto"/>
        </w:rPr>
        <w:t>s</w:t>
      </w:r>
      <w:r w:rsidR="00AC049F" w:rsidRPr="00B56E5F">
        <w:rPr>
          <w:rFonts w:asciiTheme="minorHAnsi" w:hAnsiTheme="minorHAnsi" w:cstheme="minorHAnsi"/>
          <w:color w:val="auto"/>
        </w:rPr>
        <w:t xml:space="preserve"> » </w:t>
      </w:r>
      <w:r w:rsidR="00F5352B" w:rsidRPr="00B56E5F">
        <w:rPr>
          <w:rFonts w:asciiTheme="minorHAnsi" w:hAnsiTheme="minorHAnsi" w:cstheme="minorHAnsi"/>
          <w:color w:val="auto"/>
        </w:rPr>
        <w:t>;</w:t>
      </w:r>
    </w:p>
    <w:p w14:paraId="6203661A" w14:textId="29F15261" w:rsidR="00547D23" w:rsidRPr="00B56E5F" w:rsidRDefault="00547D23" w:rsidP="00BD4C74">
      <w:pPr>
        <w:pStyle w:val="Paragraphedeliste"/>
        <w:numPr>
          <w:ilvl w:val="0"/>
          <w:numId w:val="5"/>
        </w:numPr>
        <w:ind w:left="710"/>
        <w:rPr>
          <w:rFonts w:asciiTheme="minorHAnsi" w:hAnsiTheme="minorHAnsi" w:cstheme="minorHAnsi"/>
          <w:color w:val="auto"/>
        </w:rPr>
      </w:pPr>
      <w:r w:rsidRPr="00B56E5F">
        <w:rPr>
          <w:rFonts w:asciiTheme="minorHAnsi" w:hAnsiTheme="minorHAnsi" w:cstheme="minorHAnsi"/>
          <w:color w:val="auto"/>
        </w:rPr>
        <w:t xml:space="preserve">Connexion : identification électronique en vue de </w:t>
      </w:r>
      <w:r w:rsidR="00C37AA5" w:rsidRPr="00B56E5F">
        <w:rPr>
          <w:rFonts w:asciiTheme="minorHAnsi" w:hAnsiTheme="minorHAnsi" w:cstheme="minorHAnsi"/>
          <w:color w:val="auto"/>
        </w:rPr>
        <w:t xml:space="preserve">charger ou de payer un tarif de rotation auprès de l’exploitant de l’infrastructure </w:t>
      </w:r>
      <w:r w:rsidR="000E1237" w:rsidRPr="00B56E5F">
        <w:rPr>
          <w:rFonts w:asciiTheme="minorHAnsi" w:hAnsiTheme="minorHAnsi" w:cstheme="minorHAnsi"/>
          <w:color w:val="auto"/>
        </w:rPr>
        <w:t>de recharge de véhicules électriques ;</w:t>
      </w:r>
    </w:p>
    <w:p w14:paraId="11A75672" w14:textId="6247AB8F" w:rsidR="00AE6E03" w:rsidRPr="00B56E5F" w:rsidRDefault="00AE6E03" w:rsidP="00BD4C74">
      <w:pPr>
        <w:pStyle w:val="Paragraphedeliste"/>
        <w:numPr>
          <w:ilvl w:val="0"/>
          <w:numId w:val="5"/>
        </w:numPr>
        <w:ind w:left="720"/>
        <w:rPr>
          <w:rFonts w:asciiTheme="minorHAnsi" w:hAnsiTheme="minorHAnsi" w:cstheme="minorHAnsi"/>
          <w:color w:val="auto"/>
        </w:rPr>
      </w:pPr>
      <w:r w:rsidRPr="00B56E5F">
        <w:rPr>
          <w:rFonts w:asciiTheme="minorHAnsi" w:hAnsiTheme="minorHAnsi" w:cstheme="minorHAnsi"/>
          <w:color w:val="auto"/>
        </w:rPr>
        <w:t xml:space="preserve">Disque de stationnement : le disque de stationnement visé à l'article 27.1.1. de l'arrêté royal du 1er décembre 1975 portant règlement général sur la police de la circulation routière et défini à l'article 1er de l'arrêté ministériel du 1er décembre 1975 déterminant les caractéristiques de certains </w:t>
      </w:r>
      <w:r w:rsidRPr="00B56E5F">
        <w:rPr>
          <w:rFonts w:asciiTheme="minorHAnsi" w:hAnsiTheme="minorHAnsi" w:cstheme="minorHAnsi"/>
          <w:color w:val="auto"/>
        </w:rPr>
        <w:lastRenderedPageBreak/>
        <w:t>disques, signalisations et plaques</w:t>
      </w:r>
      <w:r w:rsidR="002A3CE6" w:rsidRPr="00B56E5F">
        <w:rPr>
          <w:rFonts w:asciiTheme="minorHAnsi" w:hAnsiTheme="minorHAnsi" w:cstheme="minorHAnsi"/>
          <w:color w:val="auto"/>
        </w:rPr>
        <w:t xml:space="preserve"> (marque</w:t>
      </w:r>
      <w:r w:rsidR="00AE020F" w:rsidRPr="00B56E5F">
        <w:rPr>
          <w:rFonts w:asciiTheme="minorHAnsi" w:hAnsiTheme="minorHAnsi" w:cstheme="minorHAnsi"/>
          <w:color w:val="auto"/>
        </w:rPr>
        <w:t>s</w:t>
      </w:r>
      <w:r w:rsidR="002A3CE6" w:rsidRPr="00B56E5F">
        <w:rPr>
          <w:rFonts w:asciiTheme="minorHAnsi" w:hAnsiTheme="minorHAnsi" w:cstheme="minorHAnsi"/>
          <w:color w:val="auto"/>
        </w:rPr>
        <w:t xml:space="preserve"> d’immatriculation)</w:t>
      </w:r>
      <w:r w:rsidRPr="00B56E5F">
        <w:rPr>
          <w:rFonts w:asciiTheme="minorHAnsi" w:hAnsiTheme="minorHAnsi" w:cstheme="minorHAnsi"/>
          <w:color w:val="auto"/>
        </w:rPr>
        <w:t xml:space="preserve"> prescrits par le règlement général sur la police de la circulation routière.</w:t>
      </w:r>
      <w:r w:rsidRPr="00B56E5F">
        <w:rPr>
          <w:rFonts w:asciiTheme="minorHAnsi" w:hAnsiTheme="minorHAnsi" w:cstheme="minorHAnsi"/>
          <w:color w:val="auto"/>
          <w:highlight w:val="yellow"/>
        </w:rPr>
        <w:t xml:space="preserve"> </w:t>
      </w:r>
    </w:p>
    <w:p w14:paraId="70576984" w14:textId="6548F45A" w:rsidR="00EF26BA" w:rsidRPr="00B56E5F" w:rsidRDefault="00EF26BA" w:rsidP="00EF26BA">
      <w:pPr>
        <w:pStyle w:val="Paragraphedeliste"/>
        <w:numPr>
          <w:ilvl w:val="0"/>
          <w:numId w:val="5"/>
        </w:numPr>
        <w:suppressAutoHyphens/>
        <w:autoSpaceDN w:val="0"/>
        <w:ind w:left="720"/>
        <w:contextualSpacing w:val="0"/>
        <w:textAlignment w:val="baseline"/>
        <w:rPr>
          <w:rFonts w:asciiTheme="minorHAnsi" w:hAnsiTheme="minorHAnsi" w:cstheme="minorHAnsi"/>
          <w:color w:val="auto"/>
        </w:rPr>
      </w:pPr>
      <w:r w:rsidRPr="00B56E5F">
        <w:rPr>
          <w:rFonts w:asciiTheme="minorHAnsi" w:hAnsiTheme="minorHAnsi" w:cstheme="minorHAnsi"/>
          <w:color w:val="auto"/>
        </w:rPr>
        <w:t xml:space="preserve">Emplacement réservé : </w:t>
      </w:r>
      <w:r w:rsidR="00842AC6" w:rsidRPr="00B56E5F">
        <w:rPr>
          <w:rFonts w:asciiTheme="minorHAnsi" w:hAnsiTheme="minorHAnsi" w:cstheme="minorHAnsi"/>
          <w:color w:val="auto"/>
        </w:rPr>
        <w:t xml:space="preserve">emplacement </w:t>
      </w:r>
      <w:r w:rsidRPr="00B56E5F">
        <w:rPr>
          <w:rFonts w:asciiTheme="minorHAnsi" w:hAnsiTheme="minorHAnsi" w:cstheme="minorHAnsi"/>
          <w:color w:val="auto"/>
        </w:rPr>
        <w:t>de stationnement destiné</w:t>
      </w:r>
      <w:r w:rsidR="00FC2BF5" w:rsidRPr="00B56E5F">
        <w:rPr>
          <w:rFonts w:asciiTheme="minorHAnsi" w:hAnsiTheme="minorHAnsi" w:cstheme="minorHAnsi"/>
          <w:color w:val="auto"/>
        </w:rPr>
        <w:t xml:space="preserve"> à des catégories spécifiques de véhicules, de personnes ou d’activités tel que définies à l’article 12 </w:t>
      </w:r>
      <w:r w:rsidRPr="00B56E5F">
        <w:rPr>
          <w:rFonts w:asciiTheme="minorHAnsi" w:hAnsiTheme="minorHAnsi" w:cstheme="minorHAnsi"/>
          <w:color w:val="auto"/>
        </w:rPr>
        <w:t>l'Ordonnance du</w:t>
      </w:r>
      <w:r w:rsidR="00E22735" w:rsidRPr="00B56E5F">
        <w:rPr>
          <w:rFonts w:asciiTheme="minorHAnsi" w:hAnsiTheme="minorHAnsi" w:cstheme="minorHAnsi"/>
          <w:color w:val="auto"/>
        </w:rPr>
        <w:t xml:space="preserve"> 6 juillet </w:t>
      </w:r>
      <w:r w:rsidR="00842AC6" w:rsidRPr="00B56E5F">
        <w:rPr>
          <w:rFonts w:asciiTheme="minorHAnsi" w:hAnsiTheme="minorHAnsi" w:cstheme="minorHAnsi"/>
          <w:color w:val="auto"/>
        </w:rPr>
        <w:t>2022</w:t>
      </w:r>
      <w:r w:rsidR="004A1F57" w:rsidRPr="00B56E5F">
        <w:rPr>
          <w:rFonts w:asciiTheme="minorHAnsi" w:hAnsiTheme="minorHAnsi" w:cstheme="minorHAnsi"/>
          <w:color w:val="auto"/>
        </w:rPr>
        <w:t>.</w:t>
      </w:r>
    </w:p>
    <w:p w14:paraId="5BAC1965" w14:textId="36AF9CF6" w:rsidR="00AE6E03" w:rsidRPr="00B56E5F" w:rsidRDefault="00AE6E03" w:rsidP="00BD4C74">
      <w:pPr>
        <w:pStyle w:val="Paragraphedeliste"/>
        <w:numPr>
          <w:ilvl w:val="0"/>
          <w:numId w:val="5"/>
        </w:numPr>
        <w:ind w:left="710"/>
        <w:rPr>
          <w:rFonts w:asciiTheme="minorHAnsi" w:hAnsiTheme="minorHAnsi" w:cstheme="minorHAnsi"/>
          <w:color w:val="auto"/>
        </w:rPr>
      </w:pPr>
      <w:r w:rsidRPr="00B56E5F">
        <w:rPr>
          <w:rFonts w:asciiTheme="minorHAnsi" w:hAnsiTheme="minorHAnsi" w:cstheme="minorHAnsi"/>
          <w:color w:val="auto"/>
        </w:rPr>
        <w:t>Entreprises et indépendants : la personne ou l’entreprise ayant son siège social ou d'exploitation dans la Région</w:t>
      </w:r>
      <w:r w:rsidR="00F5352B" w:rsidRPr="00B56E5F">
        <w:rPr>
          <w:rFonts w:asciiTheme="minorHAnsi" w:hAnsiTheme="minorHAnsi" w:cstheme="minorHAnsi"/>
          <w:color w:val="auto"/>
        </w:rPr>
        <w:t xml:space="preserve"> de Bruxelles-Capitale</w:t>
      </w:r>
      <w:r w:rsidRPr="00B56E5F">
        <w:rPr>
          <w:rFonts w:asciiTheme="minorHAnsi" w:hAnsiTheme="minorHAnsi" w:cstheme="minorHAnsi"/>
          <w:color w:val="auto"/>
        </w:rPr>
        <w:t>. Par ‘personne', il y a lieu d'entendre le titulaire d'une profession libérale ou l'indépendant. Par `entreprise', il y a lieu d'entendre toute personne morale quel que soit son statut, notamment les sociétés reprises à l'article 2 du Code des sociétés, les institutions publiques et privées, les établissements réservés aux cultes visés par la loi sur le temporel des cultes et l’ordonnance du 29 juin 2006 relative à l’organisation et au fonctionnement du culte islamique, les établissements d’assistance morale du Conseil central laïque visés par la loi du 21 juin 2002,  les établissements d'enseignement non obligatoire, les hôpitaux, cliniques, polycliniques et dispensaires de soins, les œuvres de bienfaisance et les ASBL ;</w:t>
      </w:r>
    </w:p>
    <w:p w14:paraId="74572A8E" w14:textId="05F670B5" w:rsidR="00AE6E03" w:rsidRPr="00B56E5F" w:rsidRDefault="00AE6E03" w:rsidP="00BD4C74">
      <w:pPr>
        <w:pStyle w:val="Paragraphedeliste"/>
        <w:numPr>
          <w:ilvl w:val="0"/>
          <w:numId w:val="5"/>
        </w:numPr>
        <w:ind w:left="720"/>
        <w:rPr>
          <w:rFonts w:asciiTheme="minorHAnsi" w:hAnsiTheme="minorHAnsi" w:cstheme="minorHAnsi"/>
          <w:color w:val="auto"/>
        </w:rPr>
      </w:pPr>
      <w:r w:rsidRPr="00B56E5F">
        <w:rPr>
          <w:rFonts w:asciiTheme="minorHAnsi" w:hAnsiTheme="minorHAnsi" w:cstheme="minorHAnsi"/>
          <w:color w:val="auto"/>
        </w:rPr>
        <w:t>Etablissement d’enseignement : tout</w:t>
      </w:r>
      <w:r w:rsidRPr="00B56E5F">
        <w:rPr>
          <w:rFonts w:asciiTheme="minorHAnsi" w:hAnsiTheme="minorHAnsi" w:cstheme="minorHAnsi"/>
          <w:color w:val="auto"/>
          <w:spacing w:val="-2"/>
        </w:rPr>
        <w:t xml:space="preserve"> </w:t>
      </w:r>
      <w:r w:rsidRPr="00B56E5F">
        <w:rPr>
          <w:rFonts w:asciiTheme="minorHAnsi" w:hAnsiTheme="minorHAnsi" w:cstheme="minorHAnsi"/>
          <w:color w:val="auto"/>
        </w:rPr>
        <w:t>établissement</w:t>
      </w:r>
      <w:r w:rsidRPr="00B56E5F">
        <w:rPr>
          <w:rFonts w:asciiTheme="minorHAnsi" w:hAnsiTheme="minorHAnsi" w:cstheme="minorHAnsi"/>
          <w:color w:val="auto"/>
          <w:spacing w:val="-3"/>
        </w:rPr>
        <w:t xml:space="preserve"> </w:t>
      </w:r>
      <w:r w:rsidRPr="00B56E5F">
        <w:rPr>
          <w:rFonts w:asciiTheme="minorHAnsi" w:hAnsiTheme="minorHAnsi" w:cstheme="minorHAnsi"/>
          <w:color w:val="auto"/>
        </w:rPr>
        <w:t>organisé,</w:t>
      </w:r>
      <w:r w:rsidRPr="00B56E5F">
        <w:rPr>
          <w:rFonts w:asciiTheme="minorHAnsi" w:hAnsiTheme="minorHAnsi" w:cstheme="minorHAnsi"/>
          <w:color w:val="auto"/>
          <w:spacing w:val="-3"/>
        </w:rPr>
        <w:t xml:space="preserve"> </w:t>
      </w:r>
      <w:r w:rsidRPr="00B56E5F">
        <w:rPr>
          <w:rFonts w:asciiTheme="minorHAnsi" w:hAnsiTheme="minorHAnsi" w:cstheme="minorHAnsi"/>
          <w:color w:val="auto"/>
        </w:rPr>
        <w:t>reconnu</w:t>
      </w:r>
      <w:r w:rsidRPr="00B56E5F">
        <w:rPr>
          <w:rFonts w:asciiTheme="minorHAnsi" w:hAnsiTheme="minorHAnsi" w:cstheme="minorHAnsi"/>
          <w:color w:val="auto"/>
          <w:spacing w:val="43"/>
        </w:rPr>
        <w:t xml:space="preserve"> </w:t>
      </w:r>
      <w:r w:rsidRPr="00B56E5F">
        <w:rPr>
          <w:rFonts w:asciiTheme="minorHAnsi" w:hAnsiTheme="minorHAnsi" w:cstheme="minorHAnsi"/>
          <w:color w:val="auto"/>
        </w:rPr>
        <w:t>ou subventionné</w:t>
      </w:r>
      <w:r w:rsidRPr="00B56E5F">
        <w:rPr>
          <w:rFonts w:asciiTheme="minorHAnsi" w:hAnsiTheme="minorHAnsi" w:cstheme="minorHAnsi"/>
          <w:color w:val="auto"/>
          <w:spacing w:val="-2"/>
        </w:rPr>
        <w:t xml:space="preserve"> </w:t>
      </w:r>
      <w:r w:rsidRPr="00B56E5F">
        <w:rPr>
          <w:rFonts w:asciiTheme="minorHAnsi" w:hAnsiTheme="minorHAnsi" w:cstheme="minorHAnsi"/>
          <w:color w:val="auto"/>
        </w:rPr>
        <w:t>par une communauté</w:t>
      </w:r>
      <w:r w:rsidRPr="00B56E5F">
        <w:rPr>
          <w:rFonts w:asciiTheme="minorHAnsi" w:hAnsiTheme="minorHAnsi" w:cstheme="minorHAnsi"/>
          <w:color w:val="auto"/>
          <w:spacing w:val="-2"/>
        </w:rPr>
        <w:t xml:space="preserve"> </w:t>
      </w:r>
      <w:r w:rsidRPr="00B56E5F">
        <w:rPr>
          <w:rFonts w:asciiTheme="minorHAnsi" w:hAnsiTheme="minorHAnsi" w:cstheme="minorHAnsi"/>
          <w:color w:val="auto"/>
        </w:rPr>
        <w:t>et</w:t>
      </w:r>
      <w:r w:rsidRPr="00B56E5F">
        <w:rPr>
          <w:rFonts w:asciiTheme="minorHAnsi" w:hAnsiTheme="minorHAnsi" w:cstheme="minorHAnsi"/>
          <w:color w:val="auto"/>
          <w:spacing w:val="-2"/>
        </w:rPr>
        <w:t xml:space="preserve"> </w:t>
      </w:r>
      <w:r w:rsidRPr="00B56E5F">
        <w:rPr>
          <w:rFonts w:asciiTheme="minorHAnsi" w:hAnsiTheme="minorHAnsi" w:cstheme="minorHAnsi"/>
          <w:color w:val="auto"/>
        </w:rPr>
        <w:t>les</w:t>
      </w:r>
      <w:r w:rsidRPr="00B56E5F">
        <w:rPr>
          <w:rFonts w:asciiTheme="minorHAnsi" w:hAnsiTheme="minorHAnsi" w:cstheme="minorHAnsi"/>
          <w:color w:val="auto"/>
          <w:spacing w:val="21"/>
        </w:rPr>
        <w:t xml:space="preserve"> </w:t>
      </w:r>
      <w:r w:rsidRPr="00B56E5F">
        <w:rPr>
          <w:rFonts w:asciiTheme="minorHAnsi" w:hAnsiTheme="minorHAnsi" w:cstheme="minorHAnsi"/>
          <w:color w:val="auto"/>
        </w:rPr>
        <w:t>crèches</w:t>
      </w:r>
      <w:r w:rsidRPr="00B56E5F">
        <w:rPr>
          <w:rFonts w:asciiTheme="minorHAnsi" w:hAnsiTheme="minorHAnsi" w:cstheme="minorHAnsi"/>
          <w:color w:val="auto"/>
          <w:spacing w:val="-2"/>
        </w:rPr>
        <w:t xml:space="preserve"> </w:t>
      </w:r>
      <w:r w:rsidRPr="00B56E5F">
        <w:rPr>
          <w:rFonts w:asciiTheme="minorHAnsi" w:hAnsiTheme="minorHAnsi" w:cstheme="minorHAnsi"/>
          <w:color w:val="auto"/>
        </w:rPr>
        <w:t>publiques ou qui appliquent des</w:t>
      </w:r>
      <w:r w:rsidRPr="00B56E5F">
        <w:rPr>
          <w:rFonts w:asciiTheme="minorHAnsi" w:hAnsiTheme="minorHAnsi" w:cstheme="minorHAnsi"/>
          <w:color w:val="auto"/>
          <w:spacing w:val="1"/>
        </w:rPr>
        <w:t xml:space="preserve"> </w:t>
      </w:r>
      <w:r w:rsidRPr="00B56E5F">
        <w:rPr>
          <w:rFonts w:asciiTheme="minorHAnsi" w:hAnsiTheme="minorHAnsi" w:cstheme="minorHAnsi"/>
          <w:color w:val="auto"/>
        </w:rPr>
        <w:t>tarifs</w:t>
      </w:r>
      <w:r w:rsidRPr="00B56E5F">
        <w:rPr>
          <w:rFonts w:asciiTheme="minorHAnsi" w:hAnsiTheme="minorHAnsi" w:cstheme="minorHAnsi"/>
          <w:color w:val="auto"/>
          <w:spacing w:val="29"/>
        </w:rPr>
        <w:t xml:space="preserve"> </w:t>
      </w:r>
      <w:r w:rsidRPr="00B56E5F">
        <w:rPr>
          <w:rFonts w:asciiTheme="minorHAnsi" w:hAnsiTheme="minorHAnsi" w:cstheme="minorHAnsi"/>
          <w:color w:val="auto"/>
        </w:rPr>
        <w:t>liés au revenu</w:t>
      </w:r>
      <w:r w:rsidR="00FE392C" w:rsidRPr="00B56E5F">
        <w:rPr>
          <w:rFonts w:asciiTheme="minorHAnsi" w:hAnsiTheme="minorHAnsi" w:cstheme="minorHAnsi"/>
          <w:color w:val="auto"/>
        </w:rPr>
        <w:t>,</w:t>
      </w:r>
      <w:r w:rsidRPr="00B56E5F">
        <w:rPr>
          <w:rFonts w:asciiTheme="minorHAnsi" w:hAnsiTheme="minorHAnsi" w:cstheme="minorHAnsi"/>
          <w:color w:val="auto"/>
        </w:rPr>
        <w:t xml:space="preserve"> implantés </w:t>
      </w:r>
      <w:r w:rsidR="00D12E66" w:rsidRPr="00B56E5F">
        <w:rPr>
          <w:rFonts w:asciiTheme="minorHAnsi" w:hAnsiTheme="minorHAnsi" w:cstheme="minorHAnsi"/>
          <w:color w:val="auto"/>
        </w:rPr>
        <w:t>dans la</w:t>
      </w:r>
      <w:r w:rsidR="00E827A5" w:rsidRPr="00B56E5F">
        <w:rPr>
          <w:rFonts w:asciiTheme="minorHAnsi" w:hAnsiTheme="minorHAnsi" w:cstheme="minorHAnsi"/>
          <w:color w:val="auto"/>
        </w:rPr>
        <w:t xml:space="preserve"> Région de Bruxelles-Capitale »</w:t>
      </w:r>
      <w:r w:rsidR="009E042B" w:rsidRPr="00B56E5F">
        <w:rPr>
          <w:rFonts w:asciiTheme="minorHAnsi" w:hAnsiTheme="minorHAnsi" w:cstheme="minorHAnsi"/>
          <w:color w:val="auto"/>
        </w:rPr>
        <w:t>;</w:t>
      </w:r>
    </w:p>
    <w:p w14:paraId="7B867D1C" w14:textId="204D1BDB" w:rsidR="009E042B" w:rsidRPr="00B56E5F" w:rsidRDefault="009E042B" w:rsidP="00BD4C74">
      <w:pPr>
        <w:pStyle w:val="Paragraphedeliste"/>
        <w:numPr>
          <w:ilvl w:val="0"/>
          <w:numId w:val="5"/>
        </w:numPr>
        <w:ind w:left="720"/>
        <w:rPr>
          <w:rFonts w:asciiTheme="minorHAnsi" w:hAnsiTheme="minorHAnsi" w:cstheme="minorHAnsi"/>
          <w:color w:val="auto"/>
        </w:rPr>
      </w:pPr>
      <w:r w:rsidRPr="00B56E5F">
        <w:rPr>
          <w:rFonts w:asciiTheme="minorHAnsi" w:hAnsiTheme="minorHAnsi" w:cstheme="minorHAnsi"/>
          <w:color w:val="auto"/>
        </w:rPr>
        <w:t xml:space="preserve">Borne de recharge électrique : </w:t>
      </w:r>
      <w:r w:rsidR="00547D23" w:rsidRPr="00B56E5F">
        <w:rPr>
          <w:rFonts w:asciiTheme="minorHAnsi" w:hAnsiTheme="minorHAnsi" w:cstheme="minorHAnsi"/>
          <w:color w:val="auto"/>
        </w:rPr>
        <w:t>infrastructure permettant la recharge d’un ou plusieurs véhicules électriques. La borne comporte au minimum un point de charge matérialisé par un socle de prise</w:t>
      </w:r>
      <w:r w:rsidR="00944629" w:rsidRPr="00B56E5F">
        <w:rPr>
          <w:rFonts w:asciiTheme="minorHAnsi" w:hAnsiTheme="minorHAnsi" w:cstheme="minorHAnsi"/>
          <w:color w:val="auto"/>
        </w:rPr>
        <w:t> ;</w:t>
      </w:r>
    </w:p>
    <w:p w14:paraId="4F0874E2" w14:textId="2B784750" w:rsidR="00AE6E03" w:rsidRPr="00B56E5F" w:rsidRDefault="00AE6E03" w:rsidP="00BD4C74">
      <w:pPr>
        <w:pStyle w:val="Paragraphedeliste"/>
        <w:numPr>
          <w:ilvl w:val="0"/>
          <w:numId w:val="5"/>
        </w:numPr>
        <w:ind w:left="710"/>
        <w:rPr>
          <w:rFonts w:asciiTheme="minorHAnsi" w:hAnsiTheme="minorHAnsi" w:cstheme="minorHAnsi"/>
          <w:color w:val="auto"/>
        </w:rPr>
      </w:pPr>
      <w:r w:rsidRPr="00B56E5F">
        <w:rPr>
          <w:rFonts w:asciiTheme="minorHAnsi" w:hAnsiTheme="minorHAnsi" w:cstheme="minorHAnsi"/>
          <w:color w:val="auto"/>
        </w:rPr>
        <w:t>Ménage : le ménage est constitué soit par une personne vivant habituellement seule, soit par plusieurs personnes qui, unies ou non par des liens de parenté, partage</w:t>
      </w:r>
      <w:r w:rsidR="000E31A3" w:rsidRPr="00B56E5F">
        <w:rPr>
          <w:rFonts w:asciiTheme="minorHAnsi" w:hAnsiTheme="minorHAnsi" w:cstheme="minorHAnsi"/>
          <w:color w:val="auto"/>
        </w:rPr>
        <w:t>nt</w:t>
      </w:r>
      <w:r w:rsidRPr="00B56E5F">
        <w:rPr>
          <w:rFonts w:asciiTheme="minorHAnsi" w:hAnsiTheme="minorHAnsi" w:cstheme="minorHAnsi"/>
          <w:color w:val="auto"/>
        </w:rPr>
        <w:t xml:space="preserve"> la même résidence principale. La composition du ménage est attestée par une composition de ménag</w:t>
      </w:r>
      <w:r w:rsidR="000E31A3" w:rsidRPr="00B56E5F">
        <w:rPr>
          <w:rFonts w:asciiTheme="minorHAnsi" w:hAnsiTheme="minorHAnsi" w:cstheme="minorHAnsi"/>
          <w:color w:val="auto"/>
        </w:rPr>
        <w:t>e, extraite du Registre national</w:t>
      </w:r>
      <w:r w:rsidR="00944629" w:rsidRPr="00B56E5F">
        <w:rPr>
          <w:rFonts w:asciiTheme="minorHAnsi" w:hAnsiTheme="minorHAnsi" w:cstheme="minorHAnsi"/>
          <w:color w:val="auto"/>
        </w:rPr>
        <w:t> ;</w:t>
      </w:r>
    </w:p>
    <w:p w14:paraId="423B76FB" w14:textId="13A665C5" w:rsidR="00AE6E03" w:rsidRPr="00B56E5F" w:rsidRDefault="00944629" w:rsidP="00BD4C74">
      <w:pPr>
        <w:pStyle w:val="Paragraphedeliste"/>
        <w:numPr>
          <w:ilvl w:val="0"/>
          <w:numId w:val="5"/>
        </w:numPr>
        <w:ind w:left="710"/>
        <w:rPr>
          <w:rFonts w:asciiTheme="minorHAnsi" w:hAnsiTheme="minorHAnsi" w:cstheme="minorHAnsi"/>
          <w:color w:val="auto"/>
        </w:rPr>
      </w:pPr>
      <w:r w:rsidRPr="00B56E5F">
        <w:rPr>
          <w:rFonts w:asciiTheme="minorHAnsi" w:hAnsiTheme="minorHAnsi" w:cstheme="minorHAnsi"/>
          <w:color w:val="auto"/>
        </w:rPr>
        <w:t xml:space="preserve">Ordonnance : l'Ordonnance du </w:t>
      </w:r>
      <w:r w:rsidR="00E22735" w:rsidRPr="00B56E5F">
        <w:rPr>
          <w:rFonts w:asciiTheme="minorHAnsi" w:hAnsiTheme="minorHAnsi" w:cstheme="minorHAnsi"/>
          <w:color w:val="auto"/>
        </w:rPr>
        <w:t>6 juillet 2</w:t>
      </w:r>
      <w:r w:rsidRPr="00B56E5F">
        <w:rPr>
          <w:rFonts w:asciiTheme="minorHAnsi" w:hAnsiTheme="minorHAnsi" w:cstheme="minorHAnsi"/>
          <w:color w:val="auto"/>
        </w:rPr>
        <w:t>022 portant organisation de la politique du stationnement et redéfinissant les missions et les modalités de gestion de l'Agence du stationnement de la Région de Bruxelles-Capitale ;</w:t>
      </w:r>
    </w:p>
    <w:p w14:paraId="25B2BF97" w14:textId="06356DEF" w:rsidR="00D12E66" w:rsidRPr="00B56E5F" w:rsidRDefault="00AE6E03" w:rsidP="00BD4C74">
      <w:pPr>
        <w:pStyle w:val="Paragraphedeliste"/>
        <w:numPr>
          <w:ilvl w:val="0"/>
          <w:numId w:val="5"/>
        </w:numPr>
        <w:ind w:left="710"/>
        <w:rPr>
          <w:rFonts w:asciiTheme="minorHAnsi" w:hAnsiTheme="minorHAnsi" w:cstheme="minorHAnsi"/>
          <w:color w:val="auto"/>
        </w:rPr>
      </w:pPr>
      <w:r w:rsidRPr="00B56E5F">
        <w:rPr>
          <w:rFonts w:asciiTheme="minorHAnsi" w:hAnsiTheme="minorHAnsi" w:cstheme="minorHAnsi"/>
          <w:color w:val="auto"/>
        </w:rPr>
        <w:t xml:space="preserve">Période de stationnement : période de 4 heures 30 minutes qui débute à compter </w:t>
      </w:r>
      <w:r w:rsidR="004D1378" w:rsidRPr="00B56E5F">
        <w:rPr>
          <w:rFonts w:asciiTheme="minorHAnsi" w:hAnsiTheme="minorHAnsi" w:cstheme="minorHAnsi"/>
          <w:color w:val="auto"/>
        </w:rPr>
        <w:t>d</w:t>
      </w:r>
      <w:r w:rsidR="00125EA6" w:rsidRPr="00B56E5F">
        <w:rPr>
          <w:rFonts w:asciiTheme="minorHAnsi" w:hAnsiTheme="minorHAnsi" w:cstheme="minorHAnsi"/>
          <w:color w:val="auto"/>
        </w:rPr>
        <w:t xml:space="preserve">e la délivrance de l’invitation à payer la redevance forfaitaire visée à l’article 14, § 2 de l’Ordonnance du </w:t>
      </w:r>
      <w:r w:rsidR="00E22735" w:rsidRPr="00B56E5F">
        <w:rPr>
          <w:rFonts w:asciiTheme="minorHAnsi" w:hAnsiTheme="minorHAnsi" w:cstheme="minorHAnsi"/>
          <w:color w:val="auto"/>
        </w:rPr>
        <w:t xml:space="preserve">6 juillet </w:t>
      </w:r>
      <w:r w:rsidR="00125EA6" w:rsidRPr="00B56E5F">
        <w:rPr>
          <w:rFonts w:asciiTheme="minorHAnsi" w:hAnsiTheme="minorHAnsi" w:cstheme="minorHAnsi"/>
          <w:color w:val="auto"/>
        </w:rPr>
        <w:t>2022.</w:t>
      </w:r>
    </w:p>
    <w:p w14:paraId="6AB25AA9" w14:textId="556CC93D" w:rsidR="00AE6E03" w:rsidRPr="00B56E5F" w:rsidRDefault="00AE6E03" w:rsidP="00BD4C74">
      <w:pPr>
        <w:pStyle w:val="Paragraphedeliste"/>
        <w:numPr>
          <w:ilvl w:val="0"/>
          <w:numId w:val="5"/>
        </w:numPr>
        <w:ind w:left="710"/>
        <w:rPr>
          <w:rFonts w:asciiTheme="minorHAnsi" w:hAnsiTheme="minorHAnsi" w:cstheme="minorHAnsi"/>
          <w:color w:val="auto"/>
        </w:rPr>
      </w:pPr>
      <w:r w:rsidRPr="00B56E5F">
        <w:rPr>
          <w:rFonts w:asciiTheme="minorHAnsi" w:hAnsiTheme="minorHAnsi" w:cstheme="minorHAnsi"/>
          <w:color w:val="auto"/>
        </w:rPr>
        <w:t>Plan de déplacement d'entreprise : le plan de mobilité élaboré par ou pour une personne morale ou un indépendant, qui analyse et décrit ses besoins en mobilité.</w:t>
      </w:r>
    </w:p>
    <w:p w14:paraId="574CF21D" w14:textId="10B92518" w:rsidR="00AE6E03" w:rsidRPr="00B56E5F" w:rsidRDefault="00AE6E03" w:rsidP="00BD4C74">
      <w:pPr>
        <w:pStyle w:val="Paragraphedeliste"/>
        <w:numPr>
          <w:ilvl w:val="0"/>
          <w:numId w:val="5"/>
        </w:numPr>
        <w:ind w:left="720"/>
        <w:rPr>
          <w:rFonts w:asciiTheme="minorHAnsi" w:hAnsiTheme="minorHAnsi" w:cstheme="minorHAnsi"/>
          <w:color w:val="auto"/>
        </w:rPr>
      </w:pPr>
      <w:r w:rsidRPr="00B56E5F">
        <w:rPr>
          <w:rFonts w:asciiTheme="minorHAnsi" w:hAnsiTheme="minorHAnsi" w:cstheme="minorHAnsi"/>
          <w:color w:val="auto"/>
        </w:rPr>
        <w:t>Plan de déplacement scolaire</w:t>
      </w:r>
      <w:r w:rsidR="00C4403F" w:rsidRPr="00B56E5F">
        <w:rPr>
          <w:rFonts w:asciiTheme="minorHAnsi" w:hAnsiTheme="minorHAnsi" w:cstheme="minorHAnsi"/>
          <w:color w:val="auto"/>
        </w:rPr>
        <w:t xml:space="preserve"> ou équivalent</w:t>
      </w:r>
      <w:r w:rsidRPr="00B56E5F">
        <w:rPr>
          <w:rFonts w:asciiTheme="minorHAnsi" w:hAnsiTheme="minorHAnsi" w:cstheme="minorHAnsi"/>
          <w:color w:val="auto"/>
        </w:rPr>
        <w:t xml:space="preserve"> : le plan de mobilité élaboré par ou pour une personne morale ou un établissement scolaire, qui analyse et décrit ses besoins en mobilité.</w:t>
      </w:r>
    </w:p>
    <w:p w14:paraId="739F5AB9" w14:textId="21712EE1" w:rsidR="00547D23" w:rsidRPr="00B56E5F" w:rsidRDefault="00547D23" w:rsidP="00BD4C74">
      <w:pPr>
        <w:pStyle w:val="Paragraphedeliste"/>
        <w:numPr>
          <w:ilvl w:val="0"/>
          <w:numId w:val="5"/>
        </w:numPr>
        <w:ind w:left="720"/>
        <w:rPr>
          <w:rFonts w:asciiTheme="minorHAnsi" w:hAnsiTheme="minorHAnsi" w:cstheme="minorHAnsi"/>
          <w:color w:val="auto"/>
        </w:rPr>
      </w:pPr>
      <w:r w:rsidRPr="00B56E5F">
        <w:rPr>
          <w:rFonts w:asciiTheme="minorHAnsi" w:hAnsiTheme="minorHAnsi" w:cstheme="minorHAnsi"/>
          <w:color w:val="auto"/>
        </w:rPr>
        <w:t>Raccordement : branchement physique d’un véhicule électrique à la borne électrique, telle que définie dans le présent article, en vue de recharger ledit véhicule.</w:t>
      </w:r>
    </w:p>
    <w:p w14:paraId="19465604" w14:textId="6EE9C2FC" w:rsidR="004664B5" w:rsidRPr="00B56E5F" w:rsidRDefault="001D1D05" w:rsidP="00BD4C74">
      <w:pPr>
        <w:pStyle w:val="Paragraphedeliste"/>
        <w:numPr>
          <w:ilvl w:val="0"/>
          <w:numId w:val="5"/>
        </w:numPr>
        <w:ind w:left="720"/>
        <w:rPr>
          <w:rFonts w:asciiTheme="minorHAnsi" w:hAnsiTheme="minorHAnsi" w:cstheme="minorHAnsi"/>
          <w:color w:val="auto"/>
        </w:rPr>
      </w:pPr>
      <w:r w:rsidRPr="00B56E5F">
        <w:rPr>
          <w:rFonts w:asciiTheme="minorHAnsi" w:hAnsiTheme="minorHAnsi" w:cstheme="minorHAnsi"/>
          <w:color w:val="auto"/>
        </w:rPr>
        <w:t xml:space="preserve">Second lieu de résidence </w:t>
      </w:r>
      <w:r w:rsidR="00D12E66" w:rsidRPr="00B56E5F">
        <w:rPr>
          <w:rFonts w:asciiTheme="minorHAnsi" w:hAnsiTheme="minorHAnsi" w:cstheme="minorHAnsi"/>
          <w:color w:val="auto"/>
        </w:rPr>
        <w:t>ou r</w:t>
      </w:r>
      <w:r w:rsidR="00AE6E03" w:rsidRPr="00B56E5F">
        <w:rPr>
          <w:rFonts w:asciiTheme="minorHAnsi" w:hAnsiTheme="minorHAnsi" w:cstheme="minorHAnsi"/>
          <w:color w:val="auto"/>
        </w:rPr>
        <w:t xml:space="preserve">ésidence secondaire: </w:t>
      </w:r>
      <w:r w:rsidR="00D12E66" w:rsidRPr="00B56E5F">
        <w:rPr>
          <w:rFonts w:asciiTheme="minorHAnsi" w:hAnsiTheme="minorHAnsi" w:cstheme="minorHAnsi"/>
          <w:color w:val="auto"/>
        </w:rPr>
        <w:t>u</w:t>
      </w:r>
      <w:r w:rsidR="00AE6E03" w:rsidRPr="00B56E5F">
        <w:rPr>
          <w:rFonts w:asciiTheme="minorHAnsi" w:hAnsiTheme="minorHAnsi" w:cstheme="minorHAnsi"/>
          <w:color w:val="auto"/>
        </w:rPr>
        <w:t>ne résidence secondaire sur le territoire de la Commune pour laquelle le propriétaire s’acquitte de la taxe communale sur les secondes résidences.</w:t>
      </w:r>
    </w:p>
    <w:p w14:paraId="7FBBB3AA" w14:textId="3A5E9CB0" w:rsidR="00AE6E03" w:rsidRPr="00B56E5F" w:rsidRDefault="00AE6E03" w:rsidP="00BD4C74">
      <w:pPr>
        <w:pStyle w:val="Paragraphedeliste"/>
        <w:numPr>
          <w:ilvl w:val="0"/>
          <w:numId w:val="5"/>
        </w:numPr>
        <w:ind w:left="720"/>
        <w:rPr>
          <w:rFonts w:asciiTheme="minorHAnsi" w:hAnsiTheme="minorHAnsi" w:cstheme="minorHAnsi"/>
          <w:color w:val="auto"/>
        </w:rPr>
      </w:pPr>
      <w:r w:rsidRPr="00B56E5F">
        <w:rPr>
          <w:rFonts w:asciiTheme="minorHAnsi" w:hAnsiTheme="minorHAnsi" w:cstheme="minorHAnsi"/>
          <w:color w:val="auto"/>
        </w:rPr>
        <w:t xml:space="preserve">Secteur de stationnement et maille : la zone géographique qui délimite les voies sur lesquelles la carte de dérogation est valable. Chaque secteur de stationnement est composé de différentes mailles sauf si le Conseil communal décide d’appliquer des secteurs de stationnement fixes conformément à l’article 46ter de l’Arrêté du Gouvernement de la Région de Bruxelles-Capitale du 18 juillet 2013 relatif aux zones de stationnement réglementées et aux cartes de dérogation. </w:t>
      </w:r>
    </w:p>
    <w:p w14:paraId="5EE88BF9" w14:textId="4F34D023" w:rsidR="00AE6E03" w:rsidRPr="00B56E5F" w:rsidRDefault="00AE6E03" w:rsidP="00BD4C74">
      <w:pPr>
        <w:pStyle w:val="Paragraphedeliste"/>
        <w:numPr>
          <w:ilvl w:val="0"/>
          <w:numId w:val="5"/>
        </w:numPr>
        <w:ind w:left="720"/>
        <w:rPr>
          <w:rFonts w:asciiTheme="minorHAnsi" w:hAnsiTheme="minorHAnsi" w:cstheme="minorHAnsi"/>
          <w:color w:val="auto"/>
        </w:rPr>
      </w:pPr>
      <w:r w:rsidRPr="00B56E5F">
        <w:rPr>
          <w:rFonts w:asciiTheme="minorHAnsi" w:hAnsiTheme="minorHAnsi" w:cstheme="minorHAnsi"/>
          <w:iCs/>
          <w:color w:val="auto"/>
        </w:rPr>
        <w:t>Ticket de stationnement</w:t>
      </w:r>
      <w:r w:rsidRPr="00B56E5F">
        <w:rPr>
          <w:rFonts w:asciiTheme="minorHAnsi" w:hAnsiTheme="minorHAnsi" w:cstheme="minorHAnsi"/>
          <w:color w:val="auto"/>
        </w:rPr>
        <w:t>: document délivré par l’horodateur conformément au présent règlement</w:t>
      </w:r>
      <w:r w:rsidR="00875959" w:rsidRPr="00B56E5F">
        <w:rPr>
          <w:rFonts w:asciiTheme="minorHAnsi" w:hAnsiTheme="minorHAnsi" w:cstheme="minorHAnsi"/>
          <w:color w:val="auto"/>
        </w:rPr>
        <w:t>. Le ticket de stationnement peut être soit gratuit, pour une durée d</w:t>
      </w:r>
      <w:r w:rsidR="003671FF" w:rsidRPr="00B56E5F">
        <w:rPr>
          <w:rFonts w:asciiTheme="minorHAnsi" w:hAnsiTheme="minorHAnsi" w:cstheme="minorHAnsi"/>
          <w:color w:val="auto"/>
        </w:rPr>
        <w:t>’1/4 d’heure</w:t>
      </w:r>
      <w:r w:rsidR="00875959" w:rsidRPr="00B56E5F">
        <w:rPr>
          <w:rFonts w:asciiTheme="minorHAnsi" w:hAnsiTheme="minorHAnsi" w:cstheme="minorHAnsi"/>
          <w:color w:val="auto"/>
        </w:rPr>
        <w:t xml:space="preserve">, soit payant pour une durée déterminée par l’usager et/ou le type de zone règlementée. Le ticket « physique » de stationnement peut être remplacé par toute forme virtuelle (enregistrement de la </w:t>
      </w:r>
      <w:r w:rsidR="002A3CE6" w:rsidRPr="00B56E5F">
        <w:rPr>
          <w:rFonts w:asciiTheme="minorHAnsi" w:hAnsiTheme="minorHAnsi" w:cstheme="minorHAnsi"/>
          <w:color w:val="auto"/>
        </w:rPr>
        <w:t>marque d’immatriculation du véhicule</w:t>
      </w:r>
      <w:r w:rsidR="00875959" w:rsidRPr="00B56E5F">
        <w:rPr>
          <w:rFonts w:asciiTheme="minorHAnsi" w:hAnsiTheme="minorHAnsi" w:cstheme="minorHAnsi"/>
          <w:color w:val="auto"/>
        </w:rPr>
        <w:t xml:space="preserve"> via le clavier de l’horodateur, paiement </w:t>
      </w:r>
      <w:r w:rsidR="00FE392C" w:rsidRPr="00B56E5F">
        <w:rPr>
          <w:rFonts w:asciiTheme="minorHAnsi" w:hAnsiTheme="minorHAnsi" w:cstheme="minorHAnsi"/>
          <w:color w:val="auto"/>
        </w:rPr>
        <w:t>électronique,</w:t>
      </w:r>
      <w:r w:rsidR="00875959" w:rsidRPr="00B56E5F">
        <w:rPr>
          <w:rFonts w:asciiTheme="minorHAnsi" w:hAnsiTheme="minorHAnsi" w:cstheme="minorHAnsi"/>
          <w:color w:val="auto"/>
        </w:rPr>
        <w:t xml:space="preserve"> etc.)</w:t>
      </w:r>
      <w:r w:rsidR="000A641D" w:rsidRPr="00B56E5F">
        <w:rPr>
          <w:rFonts w:asciiTheme="minorHAnsi" w:hAnsiTheme="minorHAnsi" w:cstheme="minorHAnsi"/>
          <w:color w:val="auto"/>
        </w:rPr>
        <w:t>.</w:t>
      </w:r>
    </w:p>
    <w:p w14:paraId="2DB3B0B9" w14:textId="3B45B75B" w:rsidR="00CC26F1" w:rsidRPr="00B56E5F" w:rsidRDefault="00AE6E03" w:rsidP="00BD4C74">
      <w:pPr>
        <w:pStyle w:val="Paragraphedeliste"/>
        <w:numPr>
          <w:ilvl w:val="0"/>
          <w:numId w:val="5"/>
        </w:numPr>
        <w:ind w:left="710"/>
        <w:rPr>
          <w:rFonts w:asciiTheme="minorHAnsi" w:hAnsiTheme="minorHAnsi" w:cstheme="minorHAnsi"/>
          <w:iCs/>
          <w:color w:val="auto"/>
        </w:rPr>
      </w:pPr>
      <w:r w:rsidRPr="00B56E5F">
        <w:rPr>
          <w:rFonts w:asciiTheme="minorHAnsi" w:hAnsiTheme="minorHAnsi" w:cstheme="minorHAnsi"/>
          <w:iCs/>
          <w:color w:val="auto"/>
        </w:rPr>
        <w:t xml:space="preserve">Usager : la personne au nom de laquelle </w:t>
      </w:r>
      <w:r w:rsidR="00272FE1" w:rsidRPr="00B56E5F">
        <w:rPr>
          <w:rFonts w:asciiTheme="minorHAnsi" w:hAnsiTheme="minorHAnsi" w:cstheme="minorHAnsi"/>
          <w:iCs/>
          <w:color w:val="auto"/>
        </w:rPr>
        <w:t>l</w:t>
      </w:r>
      <w:r w:rsidRPr="00B56E5F">
        <w:rPr>
          <w:rFonts w:asciiTheme="minorHAnsi" w:hAnsiTheme="minorHAnsi" w:cstheme="minorHAnsi"/>
          <w:iCs/>
          <w:color w:val="auto"/>
        </w:rPr>
        <w:t>e véhicule à moteur est immatriculé.</w:t>
      </w:r>
    </w:p>
    <w:p w14:paraId="26843A4D" w14:textId="05DAD333" w:rsidR="00875959" w:rsidRPr="00B56E5F" w:rsidRDefault="00AE6E03" w:rsidP="003F76B8">
      <w:pPr>
        <w:pStyle w:val="Paragraphedeliste"/>
        <w:numPr>
          <w:ilvl w:val="0"/>
          <w:numId w:val="5"/>
        </w:numPr>
        <w:ind w:left="710"/>
        <w:rPr>
          <w:rFonts w:asciiTheme="minorHAnsi" w:hAnsiTheme="minorHAnsi" w:cstheme="minorHAnsi"/>
          <w:iCs/>
          <w:color w:val="auto"/>
        </w:rPr>
      </w:pPr>
      <w:bookmarkStart w:id="8" w:name="_Hlk74666347"/>
      <w:r w:rsidRPr="00B56E5F">
        <w:rPr>
          <w:rFonts w:asciiTheme="minorHAnsi" w:hAnsiTheme="minorHAnsi" w:cstheme="minorHAnsi"/>
          <w:iCs/>
          <w:color w:val="auto"/>
        </w:rPr>
        <w:lastRenderedPageBreak/>
        <w:t>Voitures partagées : le</w:t>
      </w:r>
      <w:r w:rsidR="00875959" w:rsidRPr="00B56E5F">
        <w:rPr>
          <w:rFonts w:asciiTheme="minorHAnsi" w:hAnsiTheme="minorHAnsi" w:cstheme="minorHAnsi"/>
          <w:iCs/>
          <w:color w:val="auto"/>
        </w:rPr>
        <w:t xml:space="preserve">s véhicules des opérateurs de </w:t>
      </w:r>
      <w:proofErr w:type="spellStart"/>
      <w:r w:rsidR="00875959" w:rsidRPr="00B56E5F">
        <w:rPr>
          <w:rFonts w:asciiTheme="minorHAnsi" w:hAnsiTheme="minorHAnsi" w:cstheme="minorHAnsi"/>
          <w:iCs/>
          <w:color w:val="auto"/>
        </w:rPr>
        <w:t>carsharing</w:t>
      </w:r>
      <w:proofErr w:type="spellEnd"/>
      <w:r w:rsidR="00875959" w:rsidRPr="00B56E5F">
        <w:rPr>
          <w:rFonts w:asciiTheme="minorHAnsi" w:hAnsiTheme="minorHAnsi" w:cstheme="minorHAnsi"/>
          <w:iCs/>
          <w:color w:val="auto"/>
        </w:rPr>
        <w:t xml:space="preserve"> au sens de l’arrêté du Gouvernement de la Région de Bruxelles-Capitale du 21 mars 2013 fixant les modalités d’utilisation des places de stationnement réservées en voirie aux opérateurs de véhicules à moteur partagés, </w:t>
      </w:r>
      <w:r w:rsidR="000A641D" w:rsidRPr="00B56E5F">
        <w:rPr>
          <w:rFonts w:asciiTheme="minorHAnsi" w:hAnsiTheme="minorHAnsi" w:cstheme="minorHAnsi"/>
          <w:iCs/>
          <w:color w:val="auto"/>
        </w:rPr>
        <w:t>et ses modifications.</w:t>
      </w:r>
    </w:p>
    <w:p w14:paraId="7B6FE122" w14:textId="4C78D5BB" w:rsidR="00A01276" w:rsidRPr="00B56E5F" w:rsidRDefault="00664E61" w:rsidP="00126CAF">
      <w:pPr>
        <w:pStyle w:val="Paragraphedeliste"/>
        <w:numPr>
          <w:ilvl w:val="0"/>
          <w:numId w:val="5"/>
        </w:numPr>
        <w:ind w:left="710"/>
        <w:rPr>
          <w:rFonts w:asciiTheme="minorHAnsi" w:hAnsiTheme="minorHAnsi" w:cstheme="minorHAnsi"/>
          <w:iCs/>
          <w:color w:val="auto"/>
        </w:rPr>
      </w:pPr>
      <w:r w:rsidRPr="00B56E5F">
        <w:rPr>
          <w:rFonts w:asciiTheme="minorHAnsi" w:hAnsiTheme="minorHAnsi" w:cstheme="minorHAnsi"/>
          <w:bCs/>
          <w:color w:val="auto"/>
        </w:rPr>
        <w:t xml:space="preserve">Voitures partagées entre particuliers : </w:t>
      </w:r>
      <w:bookmarkStart w:id="9" w:name="_Hlk89769675"/>
      <w:r w:rsidR="00B61B53" w:rsidRPr="00B56E5F">
        <w:rPr>
          <w:rFonts w:asciiTheme="minorHAnsi" w:hAnsiTheme="minorHAnsi" w:cstheme="minorHAnsi"/>
          <w:bCs/>
          <w:color w:val="auto"/>
        </w:rPr>
        <w:t xml:space="preserve">les véhicules partagés au travers d’un système de partage de voitures pour les particuliers agréé </w:t>
      </w:r>
      <w:r w:rsidR="000E31A3" w:rsidRPr="00B56E5F">
        <w:rPr>
          <w:rFonts w:asciiTheme="minorHAnsi" w:hAnsiTheme="minorHAnsi" w:cstheme="minorHAnsi"/>
          <w:bCs/>
          <w:color w:val="auto"/>
        </w:rPr>
        <w:t xml:space="preserve">par Bruxelles Mobilité </w:t>
      </w:r>
      <w:r w:rsidR="00B61B53" w:rsidRPr="00B56E5F">
        <w:rPr>
          <w:rFonts w:asciiTheme="minorHAnsi" w:hAnsiTheme="minorHAnsi" w:cstheme="minorHAnsi"/>
          <w:bCs/>
          <w:color w:val="auto"/>
        </w:rPr>
        <w:t>au sens de l’arrêté du Gouvernement de la région de Bruxelles-Capitale du 13 juillet 2017 portant un règlement d’agrément des systèmes de partage de voitures pour les particuliers.</w:t>
      </w:r>
      <w:bookmarkEnd w:id="9"/>
    </w:p>
    <w:bookmarkEnd w:id="8"/>
    <w:p w14:paraId="26BCDD2F" w14:textId="68280EC9" w:rsidR="00AE6E03" w:rsidRPr="00B56E5F" w:rsidRDefault="00AE6E03" w:rsidP="00BD4C74">
      <w:pPr>
        <w:pStyle w:val="Paragraphedeliste"/>
        <w:numPr>
          <w:ilvl w:val="0"/>
          <w:numId w:val="5"/>
        </w:numPr>
        <w:ind w:left="710"/>
        <w:rPr>
          <w:rFonts w:asciiTheme="minorHAnsi" w:hAnsiTheme="minorHAnsi" w:cstheme="minorHAnsi"/>
          <w:color w:val="auto"/>
        </w:rPr>
      </w:pPr>
      <w:r w:rsidRPr="00B56E5F">
        <w:rPr>
          <w:rFonts w:asciiTheme="minorHAnsi" w:hAnsiTheme="minorHAnsi" w:cstheme="minorHAnsi"/>
          <w:color w:val="auto"/>
        </w:rPr>
        <w:t>Zones réglementées : les zones telles que définies aux articles 2, 3</w:t>
      </w:r>
      <w:r w:rsidR="00C4403F" w:rsidRPr="00B56E5F">
        <w:rPr>
          <w:rFonts w:asciiTheme="minorHAnsi" w:hAnsiTheme="minorHAnsi" w:cstheme="minorHAnsi"/>
          <w:color w:val="auto"/>
        </w:rPr>
        <w:t xml:space="preserve"> et 4</w:t>
      </w:r>
      <w:r w:rsidRPr="00B56E5F">
        <w:rPr>
          <w:rFonts w:asciiTheme="minorHAnsi" w:hAnsiTheme="minorHAnsi" w:cstheme="minorHAnsi"/>
          <w:color w:val="auto"/>
        </w:rPr>
        <w:t xml:space="preserve">° de l'Ordonnance et l’article 3 de l’Arrêté du Gouvernement de la Région de Bruxelles-Capitale du 18 juillet 2013 relatif aux zones de stationnement réglementées et aux cartes de </w:t>
      </w:r>
      <w:r w:rsidR="0022246A" w:rsidRPr="00B56E5F">
        <w:rPr>
          <w:rFonts w:asciiTheme="minorHAnsi" w:hAnsiTheme="minorHAnsi" w:cstheme="minorHAnsi"/>
          <w:color w:val="auto"/>
        </w:rPr>
        <w:t>dérogation et ses modifications ultérieures</w:t>
      </w:r>
    </w:p>
    <w:p w14:paraId="52969154" w14:textId="05D9B708" w:rsidR="00C07626" w:rsidRPr="00B56E5F" w:rsidRDefault="00C07626" w:rsidP="00BD4C74">
      <w:pPr>
        <w:pStyle w:val="Paragraphedeliste"/>
        <w:numPr>
          <w:ilvl w:val="0"/>
          <w:numId w:val="5"/>
        </w:numPr>
        <w:ind w:left="710"/>
        <w:rPr>
          <w:rFonts w:asciiTheme="minorHAnsi" w:hAnsiTheme="minorHAnsi" w:cstheme="minorHAnsi"/>
          <w:color w:val="auto"/>
        </w:rPr>
      </w:pPr>
      <w:r w:rsidRPr="00B56E5F">
        <w:rPr>
          <w:rFonts w:asciiTheme="minorHAnsi" w:hAnsiTheme="minorHAnsi" w:cstheme="minorHAnsi"/>
          <w:color w:val="auto"/>
        </w:rPr>
        <w:t>Redevance</w:t>
      </w:r>
      <w:r w:rsidR="004D1378" w:rsidRPr="00B56E5F">
        <w:rPr>
          <w:rFonts w:asciiTheme="minorHAnsi" w:hAnsiTheme="minorHAnsi" w:cstheme="minorHAnsi"/>
          <w:color w:val="auto"/>
        </w:rPr>
        <w:t xml:space="preserve"> </w:t>
      </w:r>
      <w:r w:rsidR="00CC1BF4" w:rsidRPr="00B56E5F">
        <w:rPr>
          <w:rFonts w:asciiTheme="minorHAnsi" w:hAnsiTheme="minorHAnsi" w:cstheme="minorHAnsi"/>
          <w:color w:val="auto"/>
        </w:rPr>
        <w:t xml:space="preserve">de stationnement </w:t>
      </w:r>
      <w:r w:rsidR="004D1378" w:rsidRPr="00B56E5F">
        <w:rPr>
          <w:rFonts w:asciiTheme="minorHAnsi" w:hAnsiTheme="minorHAnsi" w:cstheme="minorHAnsi"/>
          <w:color w:val="auto"/>
        </w:rPr>
        <w:t>horaire</w:t>
      </w:r>
      <w:r w:rsidRPr="00B56E5F">
        <w:rPr>
          <w:rFonts w:asciiTheme="minorHAnsi" w:hAnsiTheme="minorHAnsi" w:cstheme="minorHAnsi"/>
          <w:color w:val="auto"/>
        </w:rPr>
        <w:t xml:space="preserve"> : </w:t>
      </w:r>
      <w:r w:rsidR="00CC1BF4" w:rsidRPr="00B56E5F">
        <w:rPr>
          <w:rFonts w:asciiTheme="minorHAnsi" w:hAnsiTheme="minorHAnsi" w:cstheme="minorHAnsi"/>
          <w:color w:val="auto"/>
        </w:rPr>
        <w:t xml:space="preserve">contrepartie financière </w:t>
      </w:r>
      <w:r w:rsidR="008F2969" w:rsidRPr="00B56E5F">
        <w:rPr>
          <w:rFonts w:asciiTheme="minorHAnsi" w:hAnsiTheme="minorHAnsi" w:cstheme="minorHAnsi"/>
          <w:color w:val="auto"/>
        </w:rPr>
        <w:t xml:space="preserve">due </w:t>
      </w:r>
      <w:r w:rsidR="00CC1BF4" w:rsidRPr="00B56E5F">
        <w:rPr>
          <w:rFonts w:asciiTheme="minorHAnsi" w:hAnsiTheme="minorHAnsi" w:cstheme="minorHAnsi"/>
          <w:color w:val="auto"/>
        </w:rPr>
        <w:t xml:space="preserve">pour la mise à disposition d’un emplacement de stationnement </w:t>
      </w:r>
      <w:r w:rsidR="003476F8" w:rsidRPr="00B56E5F">
        <w:rPr>
          <w:rFonts w:asciiTheme="minorHAnsi" w:hAnsiTheme="minorHAnsi" w:cstheme="minorHAnsi"/>
          <w:color w:val="auto"/>
        </w:rPr>
        <w:t>au-delà du temps requis pour l’embarquement ou le débarquement de personnes ou de choses au sens de l’article 2.23 de l’arrêté royal du 1</w:t>
      </w:r>
      <w:r w:rsidR="003476F8" w:rsidRPr="00B56E5F">
        <w:rPr>
          <w:rFonts w:asciiTheme="minorHAnsi" w:hAnsiTheme="minorHAnsi" w:cstheme="minorHAnsi"/>
          <w:color w:val="auto"/>
          <w:vertAlign w:val="superscript"/>
        </w:rPr>
        <w:t>er</w:t>
      </w:r>
      <w:r w:rsidR="003476F8" w:rsidRPr="00B56E5F">
        <w:rPr>
          <w:rFonts w:asciiTheme="minorHAnsi" w:hAnsiTheme="minorHAnsi" w:cstheme="minorHAnsi"/>
          <w:color w:val="auto"/>
        </w:rPr>
        <w:t xml:space="preserve"> décembre 1975 portant règlement général sur la police de la circulation routière et de l’usage de la voie publique</w:t>
      </w:r>
      <w:r w:rsidR="008F2969" w:rsidRPr="00B56E5F">
        <w:rPr>
          <w:rFonts w:asciiTheme="minorHAnsi" w:hAnsiTheme="minorHAnsi" w:cstheme="minorHAnsi"/>
          <w:color w:val="auto"/>
        </w:rPr>
        <w:t xml:space="preserve"> et établie en vertu de l’article 14, § 1</w:t>
      </w:r>
      <w:r w:rsidR="008F2969" w:rsidRPr="00B56E5F">
        <w:rPr>
          <w:rFonts w:asciiTheme="minorHAnsi" w:hAnsiTheme="minorHAnsi" w:cstheme="minorHAnsi"/>
          <w:color w:val="auto"/>
          <w:vertAlign w:val="superscript"/>
        </w:rPr>
        <w:t>er</w:t>
      </w:r>
      <w:r w:rsidR="008F2969" w:rsidRPr="00B56E5F">
        <w:rPr>
          <w:rFonts w:asciiTheme="minorHAnsi" w:hAnsiTheme="minorHAnsi" w:cstheme="minorHAnsi"/>
          <w:color w:val="auto"/>
        </w:rPr>
        <w:t xml:space="preserve"> de l’Ordonnance du </w:t>
      </w:r>
      <w:r w:rsidR="00BC0939" w:rsidRPr="00B56E5F">
        <w:rPr>
          <w:rFonts w:asciiTheme="minorHAnsi" w:hAnsiTheme="minorHAnsi" w:cstheme="minorHAnsi"/>
          <w:color w:val="auto"/>
        </w:rPr>
        <w:t>6 juillet</w:t>
      </w:r>
      <w:r w:rsidR="008F2969" w:rsidRPr="00B56E5F">
        <w:rPr>
          <w:rFonts w:asciiTheme="minorHAnsi" w:hAnsiTheme="minorHAnsi" w:cstheme="minorHAnsi"/>
          <w:color w:val="auto"/>
        </w:rPr>
        <w:t xml:space="preserve"> 2022</w:t>
      </w:r>
      <w:r w:rsidR="003476F8" w:rsidRPr="00B56E5F">
        <w:rPr>
          <w:rFonts w:asciiTheme="minorHAnsi" w:hAnsiTheme="minorHAnsi" w:cstheme="minorHAnsi"/>
          <w:color w:val="auto"/>
        </w:rPr>
        <w:t xml:space="preserve">. </w:t>
      </w:r>
      <w:r w:rsidRPr="00B56E5F">
        <w:rPr>
          <w:rFonts w:asciiTheme="minorHAnsi" w:hAnsiTheme="minorHAnsi" w:cstheme="minorHAnsi"/>
          <w:color w:val="auto"/>
        </w:rPr>
        <w:t xml:space="preserve"> </w:t>
      </w:r>
    </w:p>
    <w:p w14:paraId="5935A3FF" w14:textId="7E646CA0" w:rsidR="005C767B" w:rsidRPr="00B56E5F" w:rsidRDefault="005C767B" w:rsidP="00EE7BC7">
      <w:pPr>
        <w:pStyle w:val="Paragraphedeliste"/>
        <w:numPr>
          <w:ilvl w:val="0"/>
          <w:numId w:val="5"/>
        </w:numPr>
        <w:spacing w:before="100" w:beforeAutospacing="1" w:after="100" w:afterAutospacing="1"/>
        <w:ind w:left="851" w:hanging="425"/>
        <w:rPr>
          <w:rFonts w:asciiTheme="minorHAnsi" w:hAnsiTheme="minorHAnsi" w:cstheme="minorHAnsi"/>
          <w:color w:val="auto"/>
        </w:rPr>
      </w:pPr>
      <w:r w:rsidRPr="00B56E5F">
        <w:rPr>
          <w:rFonts w:asciiTheme="minorHAnsi" w:hAnsiTheme="minorHAnsi" w:cstheme="minorHAnsi"/>
          <w:color w:val="auto"/>
        </w:rPr>
        <w:t xml:space="preserve">Redevance </w:t>
      </w:r>
      <w:r w:rsidR="008F2969" w:rsidRPr="00B56E5F">
        <w:rPr>
          <w:rFonts w:asciiTheme="minorHAnsi" w:hAnsiTheme="minorHAnsi" w:cstheme="minorHAnsi"/>
          <w:color w:val="auto"/>
        </w:rPr>
        <w:t xml:space="preserve">de stationnement </w:t>
      </w:r>
      <w:r w:rsidRPr="00B56E5F">
        <w:rPr>
          <w:rFonts w:asciiTheme="minorHAnsi" w:hAnsiTheme="minorHAnsi" w:cstheme="minorHAnsi"/>
          <w:color w:val="auto"/>
        </w:rPr>
        <w:t xml:space="preserve">forfaitaire : </w:t>
      </w:r>
      <w:r w:rsidR="008F2969" w:rsidRPr="00B56E5F">
        <w:rPr>
          <w:rFonts w:asciiTheme="minorHAnsi" w:hAnsiTheme="minorHAnsi" w:cstheme="minorHAnsi"/>
          <w:color w:val="auto"/>
        </w:rPr>
        <w:t xml:space="preserve">contrepartie financière </w:t>
      </w:r>
      <w:r w:rsidR="00A96690" w:rsidRPr="00B56E5F">
        <w:rPr>
          <w:rFonts w:asciiTheme="minorHAnsi" w:hAnsiTheme="minorHAnsi" w:cstheme="minorHAnsi"/>
          <w:color w:val="auto"/>
        </w:rPr>
        <w:t xml:space="preserve">établie </w:t>
      </w:r>
      <w:r w:rsidR="008F2969" w:rsidRPr="00B56E5F">
        <w:rPr>
          <w:rFonts w:asciiTheme="minorHAnsi" w:hAnsiTheme="minorHAnsi" w:cstheme="minorHAnsi"/>
          <w:color w:val="auto"/>
        </w:rPr>
        <w:t>en vertu de l’article 14, § 2 de l’Ord</w:t>
      </w:r>
      <w:r w:rsidR="00A96690" w:rsidRPr="00B56E5F">
        <w:rPr>
          <w:rFonts w:asciiTheme="minorHAnsi" w:hAnsiTheme="minorHAnsi" w:cstheme="minorHAnsi"/>
          <w:color w:val="auto"/>
        </w:rPr>
        <w:t xml:space="preserve">onnance du </w:t>
      </w:r>
      <w:r w:rsidR="00BC0939" w:rsidRPr="00B56E5F">
        <w:rPr>
          <w:rFonts w:asciiTheme="minorHAnsi" w:hAnsiTheme="minorHAnsi" w:cstheme="minorHAnsi"/>
          <w:color w:val="auto"/>
        </w:rPr>
        <w:t xml:space="preserve">6 juillet </w:t>
      </w:r>
      <w:r w:rsidR="00A96690" w:rsidRPr="00B56E5F">
        <w:rPr>
          <w:rFonts w:asciiTheme="minorHAnsi" w:hAnsiTheme="minorHAnsi" w:cstheme="minorHAnsi"/>
          <w:color w:val="auto"/>
        </w:rPr>
        <w:t xml:space="preserve">2022. </w:t>
      </w:r>
    </w:p>
    <w:p w14:paraId="78D7CDAF" w14:textId="77777777" w:rsidR="00534993" w:rsidRPr="00B56E5F" w:rsidRDefault="004664B5" w:rsidP="00EE7BC7">
      <w:pPr>
        <w:pStyle w:val="Paragraphedeliste"/>
        <w:numPr>
          <w:ilvl w:val="0"/>
          <w:numId w:val="5"/>
        </w:numPr>
        <w:spacing w:before="100" w:beforeAutospacing="1" w:after="100" w:afterAutospacing="1"/>
        <w:ind w:left="851" w:hanging="425"/>
        <w:rPr>
          <w:rFonts w:asciiTheme="minorHAnsi" w:hAnsiTheme="minorHAnsi" w:cstheme="minorHAnsi"/>
          <w:color w:val="auto"/>
        </w:rPr>
      </w:pPr>
      <w:r w:rsidRPr="00B56E5F">
        <w:rPr>
          <w:rFonts w:asciiTheme="minorHAnsi" w:hAnsiTheme="minorHAnsi" w:cstheme="minorHAnsi"/>
          <w:color w:val="auto"/>
        </w:rPr>
        <w:t>Zone de Police : une des six zones de la Police locale de la Région de Bruxelles-Capitale qui regroupe plusieurs communes.</w:t>
      </w:r>
    </w:p>
    <w:p w14:paraId="602C6362" w14:textId="099FBFEC" w:rsidR="007113F6" w:rsidRPr="00B56E5F" w:rsidRDefault="00534993" w:rsidP="00EE7BC7">
      <w:pPr>
        <w:pStyle w:val="Paragraphedeliste"/>
        <w:numPr>
          <w:ilvl w:val="0"/>
          <w:numId w:val="5"/>
        </w:numPr>
        <w:spacing w:before="100" w:beforeAutospacing="1" w:after="100" w:afterAutospacing="1"/>
        <w:ind w:left="851" w:hanging="425"/>
        <w:rPr>
          <w:rFonts w:asciiTheme="minorHAnsi" w:hAnsiTheme="minorHAnsi" w:cstheme="minorHAnsi"/>
          <w:color w:val="auto"/>
        </w:rPr>
      </w:pPr>
      <w:bookmarkStart w:id="10" w:name="_Hlk91059839"/>
      <w:r w:rsidRPr="00B56E5F">
        <w:rPr>
          <w:rFonts w:asciiTheme="minorHAnsi" w:hAnsiTheme="minorHAnsi" w:cstheme="minorHAnsi"/>
          <w:color w:val="auto"/>
        </w:rPr>
        <w:t>M</w:t>
      </w:r>
      <w:r w:rsidR="00754E06" w:rsidRPr="00B56E5F">
        <w:rPr>
          <w:rFonts w:asciiTheme="minorHAnsi" w:hAnsiTheme="minorHAnsi" w:cstheme="minorHAnsi"/>
          <w:color w:val="auto"/>
        </w:rPr>
        <w:t>arque d’immatriculation : marque d’immatriculation au sens de l’article 20 de l’AR du 20 juillet 2001 relatif à l'immatriculation de véhicules (plaque d’immatriculation).</w:t>
      </w:r>
    </w:p>
    <w:p w14:paraId="41485C6D" w14:textId="2121D4F4" w:rsidR="00AE6E03" w:rsidRPr="00B56E5F" w:rsidRDefault="00AE6E03" w:rsidP="008355A4">
      <w:pPr>
        <w:pStyle w:val="Titre1"/>
        <w:rPr>
          <w:rFonts w:asciiTheme="minorHAnsi" w:hAnsiTheme="minorHAnsi" w:cstheme="minorHAnsi"/>
          <w:color w:val="auto"/>
          <w:sz w:val="22"/>
          <w:szCs w:val="22"/>
        </w:rPr>
      </w:pPr>
      <w:bookmarkStart w:id="11" w:name="_Toc474163632"/>
      <w:bookmarkEnd w:id="10"/>
      <w:r w:rsidRPr="00B56E5F">
        <w:rPr>
          <w:rFonts w:asciiTheme="minorHAnsi" w:hAnsiTheme="minorHAnsi" w:cstheme="minorHAnsi"/>
          <w:color w:val="auto"/>
          <w:sz w:val="22"/>
          <w:szCs w:val="22"/>
        </w:rPr>
        <w:t>Zones reglementées</w:t>
      </w:r>
      <w:bookmarkEnd w:id="11"/>
    </w:p>
    <w:p w14:paraId="4E30EDE9" w14:textId="77777777" w:rsidR="00B70AB9" w:rsidRPr="00B56E5F" w:rsidRDefault="00B70AB9" w:rsidP="00B70AB9">
      <w:pPr>
        <w:rPr>
          <w:rFonts w:asciiTheme="minorHAnsi" w:hAnsiTheme="minorHAnsi" w:cstheme="minorHAnsi"/>
          <w:color w:val="auto"/>
        </w:rPr>
      </w:pPr>
    </w:p>
    <w:p w14:paraId="100EA52E" w14:textId="286D332D" w:rsidR="00AE6E03" w:rsidRPr="00B56E5F" w:rsidRDefault="00AE6E03" w:rsidP="00B70AB9">
      <w:pPr>
        <w:pStyle w:val="Titre2"/>
        <w:numPr>
          <w:ilvl w:val="0"/>
          <w:numId w:val="13"/>
        </w:numPr>
        <w:rPr>
          <w:rFonts w:asciiTheme="minorHAnsi" w:hAnsiTheme="minorHAnsi" w:cstheme="minorHAnsi"/>
          <w:color w:val="auto"/>
          <w:sz w:val="22"/>
          <w:szCs w:val="22"/>
        </w:rPr>
      </w:pPr>
      <w:bookmarkStart w:id="12" w:name="_Toc474163634"/>
      <w:r w:rsidRPr="00B56E5F">
        <w:rPr>
          <w:rFonts w:asciiTheme="minorHAnsi" w:hAnsiTheme="minorHAnsi" w:cstheme="minorHAnsi"/>
          <w:color w:val="auto"/>
          <w:sz w:val="22"/>
          <w:szCs w:val="22"/>
        </w:rPr>
        <w:t>Types de zone</w:t>
      </w:r>
      <w:bookmarkEnd w:id="12"/>
      <w:commentRangeStart w:id="13"/>
      <w:commentRangeEnd w:id="13"/>
      <w:r w:rsidR="00585676" w:rsidRPr="00B56E5F">
        <w:rPr>
          <w:rStyle w:val="Marquedecommentaire"/>
          <w:rFonts w:asciiTheme="minorHAnsi" w:hAnsiTheme="minorHAnsi" w:cstheme="minorHAnsi"/>
          <w:b w:val="0"/>
          <w:smallCaps w:val="0"/>
          <w:color w:val="auto"/>
          <w:sz w:val="22"/>
          <w:szCs w:val="22"/>
        </w:rPr>
        <w:commentReference w:id="13"/>
      </w:r>
    </w:p>
    <w:p w14:paraId="6649F93B" w14:textId="0456DC70" w:rsidR="00F726E5" w:rsidRPr="00B56E5F" w:rsidRDefault="00AE6E03" w:rsidP="00D73093">
      <w:pPr>
        <w:pStyle w:val="Titre3"/>
      </w:pPr>
      <w:r w:rsidRPr="00B56E5F">
        <w:t>Zone rouge</w:t>
      </w:r>
    </w:p>
    <w:p w14:paraId="62600D99" w14:textId="071097A0" w:rsidR="00AE6E03" w:rsidRPr="00B56E5F" w:rsidRDefault="00AE6E03" w:rsidP="00B42D06">
      <w:pPr>
        <w:pStyle w:val="Titre4"/>
      </w:pPr>
      <w:r w:rsidRPr="00B56E5F">
        <w:t xml:space="preserve">Durée </w:t>
      </w:r>
    </w:p>
    <w:p w14:paraId="19F67F26" w14:textId="02DBA71C" w:rsidR="00AE6E03" w:rsidRPr="00B56E5F" w:rsidRDefault="00AE6E03" w:rsidP="00B56E5F">
      <w:pPr>
        <w:pStyle w:val="Titre5"/>
      </w:pPr>
      <w:r w:rsidRPr="00B56E5F">
        <w:t>La durée de stationnement en zone rouge est limitée à 2 heures</w:t>
      </w:r>
    </w:p>
    <w:p w14:paraId="2078A31B" w14:textId="77777777" w:rsidR="00AE6E03" w:rsidRPr="00B56E5F" w:rsidRDefault="00AE6E03" w:rsidP="00B42D06">
      <w:pPr>
        <w:pStyle w:val="Titre4"/>
      </w:pPr>
      <w:commentRangeStart w:id="14"/>
      <w:r w:rsidRPr="00B56E5F">
        <w:t>Montant</w:t>
      </w:r>
      <w:commentRangeEnd w:id="14"/>
      <w:r w:rsidR="009D4DFD" w:rsidRPr="00B56E5F">
        <w:rPr>
          <w:rStyle w:val="Marquedecommentaire"/>
          <w:rFonts w:cstheme="minorHAnsi"/>
          <w:bCs w:val="0"/>
          <w:sz w:val="22"/>
          <w:szCs w:val="22"/>
        </w:rPr>
        <w:commentReference w:id="14"/>
      </w:r>
      <w:r w:rsidRPr="00B56E5F">
        <w:t xml:space="preserve"> </w:t>
      </w:r>
    </w:p>
    <w:p w14:paraId="18F8903F" w14:textId="77777777" w:rsidR="00AE6E03" w:rsidRPr="00B56E5F" w:rsidRDefault="00AE6E03" w:rsidP="00B56E5F">
      <w:pPr>
        <w:pStyle w:val="Titre5"/>
      </w:pPr>
      <w:r w:rsidRPr="00B56E5F">
        <w:t>Le montant de la redevance en zone rouge est :  </w:t>
      </w:r>
    </w:p>
    <w:p w14:paraId="12C26E72" w14:textId="3A0AE4F0" w:rsidR="00AE6E03" w:rsidRPr="00B56E5F" w:rsidRDefault="00AE6E03" w:rsidP="00A01276">
      <w:pPr>
        <w:ind w:left="1778"/>
        <w:rPr>
          <w:rFonts w:asciiTheme="minorHAnsi" w:hAnsiTheme="minorHAnsi" w:cstheme="minorHAnsi"/>
          <w:color w:val="auto"/>
        </w:rPr>
      </w:pPr>
      <w:r w:rsidRPr="00B56E5F">
        <w:rPr>
          <w:rFonts w:asciiTheme="minorHAnsi" w:hAnsiTheme="minorHAnsi" w:cstheme="minorHAnsi"/>
          <w:color w:val="auto"/>
        </w:rPr>
        <w:t>- 0,</w:t>
      </w:r>
      <w:r w:rsidR="00C45831" w:rsidRPr="00B56E5F">
        <w:rPr>
          <w:rFonts w:asciiTheme="minorHAnsi" w:hAnsiTheme="minorHAnsi" w:cstheme="minorHAnsi"/>
          <w:color w:val="auto"/>
        </w:rPr>
        <w:t>9</w:t>
      </w:r>
      <w:r w:rsidRPr="00B56E5F">
        <w:rPr>
          <w:rFonts w:asciiTheme="minorHAnsi" w:hAnsiTheme="minorHAnsi" w:cstheme="minorHAnsi"/>
          <w:color w:val="auto"/>
        </w:rPr>
        <w:t>0 euro pour la première demi-heure;</w:t>
      </w:r>
    </w:p>
    <w:p w14:paraId="4813CFAC" w14:textId="5E725A60" w:rsidR="00AE6E03" w:rsidRPr="00B56E5F" w:rsidRDefault="00AE6E03" w:rsidP="00A01276">
      <w:pPr>
        <w:ind w:left="1778"/>
        <w:rPr>
          <w:rFonts w:asciiTheme="minorHAnsi" w:hAnsiTheme="minorHAnsi" w:cstheme="minorHAnsi"/>
          <w:color w:val="auto"/>
        </w:rPr>
      </w:pPr>
      <w:r w:rsidRPr="00B56E5F">
        <w:rPr>
          <w:rFonts w:asciiTheme="minorHAnsi" w:hAnsiTheme="minorHAnsi" w:cstheme="minorHAnsi"/>
          <w:color w:val="auto"/>
        </w:rPr>
        <w:t xml:space="preserve">- </w:t>
      </w:r>
      <w:r w:rsidR="00C45831" w:rsidRPr="00B56E5F">
        <w:rPr>
          <w:rFonts w:asciiTheme="minorHAnsi" w:hAnsiTheme="minorHAnsi" w:cstheme="minorHAnsi"/>
          <w:color w:val="auto"/>
        </w:rPr>
        <w:t>2, 60</w:t>
      </w:r>
      <w:r w:rsidRPr="00B56E5F">
        <w:rPr>
          <w:rFonts w:asciiTheme="minorHAnsi" w:hAnsiTheme="minorHAnsi" w:cstheme="minorHAnsi"/>
          <w:color w:val="auto"/>
        </w:rPr>
        <w:t xml:space="preserve"> </w:t>
      </w:r>
      <w:r w:rsidR="005004AE" w:rsidRPr="00B56E5F">
        <w:rPr>
          <w:rFonts w:asciiTheme="minorHAnsi" w:hAnsiTheme="minorHAnsi" w:cstheme="minorHAnsi"/>
          <w:color w:val="auto"/>
        </w:rPr>
        <w:t>euro</w:t>
      </w:r>
      <w:r w:rsidR="00323862" w:rsidRPr="00B56E5F">
        <w:rPr>
          <w:rFonts w:asciiTheme="minorHAnsi" w:hAnsiTheme="minorHAnsi" w:cstheme="minorHAnsi"/>
          <w:color w:val="auto"/>
        </w:rPr>
        <w:t>s</w:t>
      </w:r>
      <w:r w:rsidR="005004AE" w:rsidRPr="00B56E5F">
        <w:rPr>
          <w:rFonts w:asciiTheme="minorHAnsi" w:hAnsiTheme="minorHAnsi" w:cstheme="minorHAnsi"/>
          <w:color w:val="auto"/>
        </w:rPr>
        <w:t xml:space="preserve"> </w:t>
      </w:r>
      <w:r w:rsidRPr="00B56E5F">
        <w:rPr>
          <w:rFonts w:asciiTheme="minorHAnsi" w:hAnsiTheme="minorHAnsi" w:cstheme="minorHAnsi"/>
          <w:color w:val="auto"/>
        </w:rPr>
        <w:t>pour la seconde demi-heure;</w:t>
      </w:r>
    </w:p>
    <w:p w14:paraId="3B12E588" w14:textId="38F8716E" w:rsidR="00AE6E03" w:rsidRPr="00B56E5F" w:rsidRDefault="00AE6E03" w:rsidP="00A01276">
      <w:pPr>
        <w:ind w:left="1778"/>
        <w:rPr>
          <w:rFonts w:asciiTheme="minorHAnsi" w:hAnsiTheme="minorHAnsi" w:cstheme="minorHAnsi"/>
          <w:color w:val="auto"/>
        </w:rPr>
      </w:pPr>
      <w:r w:rsidRPr="00B56E5F">
        <w:rPr>
          <w:rFonts w:asciiTheme="minorHAnsi" w:hAnsiTheme="minorHAnsi" w:cstheme="minorHAnsi"/>
          <w:color w:val="auto"/>
        </w:rPr>
        <w:t xml:space="preserve">- </w:t>
      </w:r>
      <w:r w:rsidR="00C45831" w:rsidRPr="00B56E5F">
        <w:rPr>
          <w:rFonts w:asciiTheme="minorHAnsi" w:hAnsiTheme="minorHAnsi" w:cstheme="minorHAnsi"/>
          <w:color w:val="auto"/>
        </w:rPr>
        <w:t>5,30</w:t>
      </w:r>
      <w:r w:rsidRPr="00B56E5F">
        <w:rPr>
          <w:rFonts w:asciiTheme="minorHAnsi" w:hAnsiTheme="minorHAnsi" w:cstheme="minorHAnsi"/>
          <w:color w:val="auto"/>
        </w:rPr>
        <w:t xml:space="preserve"> </w:t>
      </w:r>
      <w:r w:rsidR="005004AE" w:rsidRPr="00B56E5F">
        <w:rPr>
          <w:rFonts w:asciiTheme="minorHAnsi" w:hAnsiTheme="minorHAnsi" w:cstheme="minorHAnsi"/>
          <w:color w:val="auto"/>
        </w:rPr>
        <w:t>euros</w:t>
      </w:r>
      <w:r w:rsidRPr="00B56E5F">
        <w:rPr>
          <w:rFonts w:asciiTheme="minorHAnsi" w:hAnsiTheme="minorHAnsi" w:cstheme="minorHAnsi"/>
          <w:color w:val="auto"/>
        </w:rPr>
        <w:t xml:space="preserve"> pour la deuxième heure. </w:t>
      </w:r>
    </w:p>
    <w:p w14:paraId="0A26A374" w14:textId="3A3A6287" w:rsidR="005004AE" w:rsidRPr="00B56E5F" w:rsidRDefault="00362936" w:rsidP="00B56E5F">
      <w:pPr>
        <w:pStyle w:val="Titre5"/>
      </w:pPr>
      <w:bookmarkStart w:id="15" w:name="_Hlk88734388"/>
      <w:r w:rsidRPr="00B56E5F">
        <w:t xml:space="preserve">En cas de non-paiement de la redevance de stationnement horaire </w:t>
      </w:r>
      <w:commentRangeStart w:id="16"/>
      <w:r w:rsidRPr="00B56E5F">
        <w:t xml:space="preserve">ou de méconnaissance </w:t>
      </w:r>
      <w:commentRangeEnd w:id="16"/>
      <w:r w:rsidR="00E9492E" w:rsidRPr="00B56E5F">
        <w:rPr>
          <w:rStyle w:val="Marquedecommentaire"/>
          <w:rFonts w:cstheme="minorHAnsi"/>
          <w:bCs w:val="0"/>
          <w:iCs w:val="0"/>
          <w:color w:val="000000"/>
        </w:rPr>
        <w:commentReference w:id="16"/>
      </w:r>
      <w:r w:rsidRPr="00B56E5F">
        <w:t xml:space="preserve">de la durée de stationnement gratuit ou de la durée de stationnement pour laquelle une redevance a été payée ou en cas d’absence de carte de dérogation valide, la personne visée à l’article </w:t>
      </w:r>
      <w:r w:rsidRPr="00B56E5F">
        <w:rPr>
          <w:highlight w:val="yellow"/>
        </w:rPr>
        <w:t>6</w:t>
      </w:r>
      <w:r w:rsidR="00F62BB5" w:rsidRPr="00B56E5F">
        <w:rPr>
          <w:highlight w:val="yellow"/>
        </w:rPr>
        <w:t>3</w:t>
      </w:r>
      <w:r w:rsidRPr="00B56E5F">
        <w:t xml:space="preserve"> est réputée avoir opté pour le paiement d’une redevance </w:t>
      </w:r>
      <w:r w:rsidR="00651A56" w:rsidRPr="00B56E5F">
        <w:t xml:space="preserve">de stationnement </w:t>
      </w:r>
      <w:r w:rsidRPr="00B56E5F">
        <w:t xml:space="preserve">forfaitaire d’un montant de </w:t>
      </w:r>
      <w:r w:rsidR="005004AE" w:rsidRPr="00B56E5F">
        <w:t>40</w:t>
      </w:r>
      <w:r w:rsidRPr="00B56E5F">
        <w:t xml:space="preserve"> </w:t>
      </w:r>
      <w:r w:rsidR="00323862" w:rsidRPr="00B56E5F">
        <w:t>euros</w:t>
      </w:r>
      <w:r w:rsidR="00ED7F0C" w:rsidRPr="00B56E5F">
        <w:t xml:space="preserve"> pour 2 heures de stationnement</w:t>
      </w:r>
      <w:bookmarkEnd w:id="15"/>
      <w:commentRangeStart w:id="17"/>
      <w:commentRangeStart w:id="18"/>
      <w:commentRangeEnd w:id="17"/>
      <w:r w:rsidR="00C25DD2" w:rsidRPr="00B56E5F">
        <w:rPr>
          <w:rStyle w:val="Marquedecommentaire"/>
          <w:rFonts w:cstheme="minorHAnsi"/>
          <w:bCs w:val="0"/>
          <w:iCs w:val="0"/>
          <w:color w:val="000000"/>
        </w:rPr>
        <w:commentReference w:id="17"/>
      </w:r>
      <w:commentRangeEnd w:id="18"/>
      <w:r w:rsidR="00ED7F0C" w:rsidRPr="00B56E5F">
        <w:rPr>
          <w:rStyle w:val="Marquedecommentaire"/>
          <w:rFonts w:cstheme="minorHAnsi"/>
          <w:bCs w:val="0"/>
          <w:iCs w:val="0"/>
          <w:color w:val="000000"/>
        </w:rPr>
        <w:commentReference w:id="18"/>
      </w:r>
      <w:r w:rsidR="00ED7F0C" w:rsidRPr="00B56E5F">
        <w:t xml:space="preserve">. </w:t>
      </w:r>
    </w:p>
    <w:p w14:paraId="1464437A" w14:textId="77777777" w:rsidR="00AE6E03" w:rsidRPr="00B56E5F" w:rsidRDefault="00AE6E03" w:rsidP="00B42D06">
      <w:pPr>
        <w:pStyle w:val="Titre4"/>
      </w:pPr>
      <w:r w:rsidRPr="00B56E5F">
        <w:lastRenderedPageBreak/>
        <w:t xml:space="preserve">Horaire </w:t>
      </w:r>
    </w:p>
    <w:p w14:paraId="4E0D17C1" w14:textId="751B1DBD" w:rsidR="007A340E" w:rsidRPr="00B56E5F" w:rsidRDefault="007F183C" w:rsidP="00B56E5F">
      <w:pPr>
        <w:pStyle w:val="Titre5"/>
      </w:pPr>
      <w:r w:rsidRPr="00B56E5F">
        <w:t xml:space="preserve">L’utilisation d’un emplacement de stationnement situé dans </w:t>
      </w:r>
      <w:r w:rsidR="00BD134B" w:rsidRPr="00B56E5F">
        <w:t>la zone rouge est soumise aux conditions d’utilisation définies à l’article 9, § 1</w:t>
      </w:r>
      <w:r w:rsidR="00BD134B" w:rsidRPr="00B56E5F">
        <w:rPr>
          <w:vertAlign w:val="superscript"/>
        </w:rPr>
        <w:t>er</w:t>
      </w:r>
      <w:r w:rsidR="00BD134B" w:rsidRPr="00B56E5F">
        <w:t xml:space="preserve">, 1° de l’Ordonnance du </w:t>
      </w:r>
      <w:r w:rsidR="00BC0939" w:rsidRPr="00B56E5F">
        <w:t xml:space="preserve">6 juillet </w:t>
      </w:r>
      <w:r w:rsidR="00BD134B" w:rsidRPr="00B56E5F">
        <w:t xml:space="preserve">2022 tous les jours de la semaine de 9 heures à 18 heures à </w:t>
      </w:r>
      <w:r w:rsidR="001777AF" w:rsidRPr="00B56E5F">
        <w:t xml:space="preserve">l’exception des dimanches et des jours fériés </w:t>
      </w:r>
      <w:commentRangeStart w:id="19"/>
      <w:commentRangeStart w:id="20"/>
      <w:r w:rsidR="001777AF" w:rsidRPr="00B56E5F">
        <w:t>légaux</w:t>
      </w:r>
      <w:commentRangeEnd w:id="19"/>
      <w:r w:rsidR="001777AF" w:rsidRPr="00B56E5F">
        <w:rPr>
          <w:rStyle w:val="Marquedecommentaire"/>
          <w:rFonts w:cstheme="minorHAnsi"/>
          <w:bCs w:val="0"/>
          <w:iCs w:val="0"/>
          <w:color w:val="auto"/>
          <w:sz w:val="22"/>
          <w:szCs w:val="22"/>
        </w:rPr>
        <w:commentReference w:id="19"/>
      </w:r>
      <w:commentRangeEnd w:id="20"/>
      <w:r w:rsidR="00F62BB5" w:rsidRPr="00B56E5F">
        <w:rPr>
          <w:rStyle w:val="Marquedecommentaire"/>
          <w:rFonts w:cstheme="minorHAnsi"/>
          <w:bCs w:val="0"/>
          <w:iCs w:val="0"/>
          <w:color w:val="000000"/>
        </w:rPr>
        <w:commentReference w:id="20"/>
      </w:r>
      <w:r w:rsidR="001777AF" w:rsidRPr="00B56E5F">
        <w:t>.</w:t>
      </w:r>
    </w:p>
    <w:p w14:paraId="1E75C74A" w14:textId="77777777" w:rsidR="001777AF" w:rsidRPr="00B56E5F" w:rsidRDefault="001777AF" w:rsidP="00CE0A91">
      <w:pPr>
        <w:ind w:left="0"/>
        <w:rPr>
          <w:rFonts w:asciiTheme="minorHAnsi" w:hAnsiTheme="minorHAnsi" w:cstheme="minorHAnsi"/>
          <w:color w:val="auto"/>
        </w:rPr>
      </w:pPr>
    </w:p>
    <w:p w14:paraId="7F2E80E1" w14:textId="77777777" w:rsidR="00AE6E03" w:rsidRPr="00B56E5F" w:rsidRDefault="00AE6E03" w:rsidP="00D73093">
      <w:pPr>
        <w:pStyle w:val="Titre3"/>
      </w:pPr>
      <w:r w:rsidRPr="00B56E5F">
        <w:t>Zone orange</w:t>
      </w:r>
    </w:p>
    <w:p w14:paraId="1C38D493" w14:textId="77777777" w:rsidR="00AE6E03" w:rsidRPr="00B56E5F" w:rsidRDefault="00AE6E03" w:rsidP="00B42D06">
      <w:pPr>
        <w:pStyle w:val="Titre4"/>
        <w:numPr>
          <w:ilvl w:val="0"/>
          <w:numId w:val="8"/>
        </w:numPr>
      </w:pPr>
      <w:r w:rsidRPr="00B56E5F">
        <w:t xml:space="preserve">Durée </w:t>
      </w:r>
    </w:p>
    <w:p w14:paraId="4B3FC399" w14:textId="77777777" w:rsidR="00AE6E03" w:rsidRPr="00B56E5F" w:rsidRDefault="00AE6E03" w:rsidP="00B56E5F">
      <w:pPr>
        <w:pStyle w:val="Titre5"/>
      </w:pPr>
      <w:r w:rsidRPr="00B56E5F">
        <w:t>La durée de stationnement en zone orange est limitée à 2 heures</w:t>
      </w:r>
    </w:p>
    <w:p w14:paraId="683FA743" w14:textId="77777777" w:rsidR="00AE6E03" w:rsidRPr="00B56E5F" w:rsidRDefault="00AE6E03" w:rsidP="002A2705">
      <w:pPr>
        <w:rPr>
          <w:rFonts w:asciiTheme="minorHAnsi" w:hAnsiTheme="minorHAnsi" w:cstheme="minorHAnsi"/>
          <w:color w:val="auto"/>
        </w:rPr>
      </w:pPr>
    </w:p>
    <w:p w14:paraId="6D0097A5" w14:textId="77777777" w:rsidR="00AE6E03" w:rsidRPr="00B56E5F" w:rsidRDefault="00AE6E03" w:rsidP="00B42D06">
      <w:pPr>
        <w:pStyle w:val="Titre4"/>
      </w:pPr>
      <w:commentRangeStart w:id="21"/>
      <w:r w:rsidRPr="00B56E5F">
        <w:t>Montant</w:t>
      </w:r>
      <w:commentRangeEnd w:id="21"/>
      <w:r w:rsidR="009D4DFD" w:rsidRPr="00B56E5F">
        <w:rPr>
          <w:rStyle w:val="Marquedecommentaire"/>
          <w:rFonts w:cstheme="minorHAnsi"/>
          <w:bCs w:val="0"/>
          <w:sz w:val="22"/>
          <w:szCs w:val="22"/>
        </w:rPr>
        <w:commentReference w:id="21"/>
      </w:r>
      <w:r w:rsidRPr="00B56E5F">
        <w:t xml:space="preserve"> </w:t>
      </w:r>
    </w:p>
    <w:p w14:paraId="27BA2339" w14:textId="77777777" w:rsidR="00AE6E03" w:rsidRPr="00B56E5F" w:rsidRDefault="00AE6E03" w:rsidP="00B56E5F">
      <w:pPr>
        <w:pStyle w:val="Titre5"/>
      </w:pPr>
      <w:r w:rsidRPr="00B56E5F">
        <w:t>Le montant de la redevance en zone orange est :  </w:t>
      </w:r>
    </w:p>
    <w:p w14:paraId="2AE60C90" w14:textId="6C3FEFB1" w:rsidR="00AE6E03" w:rsidRPr="00B56E5F" w:rsidRDefault="00AE6E03" w:rsidP="006019A7">
      <w:pPr>
        <w:ind w:left="1778"/>
        <w:rPr>
          <w:rFonts w:asciiTheme="minorHAnsi" w:hAnsiTheme="minorHAnsi" w:cstheme="minorHAnsi"/>
          <w:color w:val="auto"/>
        </w:rPr>
      </w:pPr>
      <w:r w:rsidRPr="00B56E5F">
        <w:rPr>
          <w:rFonts w:asciiTheme="minorHAnsi" w:hAnsiTheme="minorHAnsi" w:cstheme="minorHAnsi"/>
          <w:color w:val="auto"/>
        </w:rPr>
        <w:t>- 0,</w:t>
      </w:r>
      <w:r w:rsidR="005004AE" w:rsidRPr="00B56E5F">
        <w:rPr>
          <w:rFonts w:asciiTheme="minorHAnsi" w:hAnsiTheme="minorHAnsi" w:cstheme="minorHAnsi"/>
          <w:color w:val="auto"/>
        </w:rPr>
        <w:t>9</w:t>
      </w:r>
      <w:r w:rsidRPr="00B56E5F">
        <w:rPr>
          <w:rFonts w:asciiTheme="minorHAnsi" w:hAnsiTheme="minorHAnsi" w:cstheme="minorHAnsi"/>
          <w:color w:val="auto"/>
        </w:rPr>
        <w:t>0 euro pour la première demi-heure;</w:t>
      </w:r>
    </w:p>
    <w:p w14:paraId="567CB565" w14:textId="58984086" w:rsidR="00AE6E03" w:rsidRPr="00B56E5F" w:rsidRDefault="00AE6E03" w:rsidP="006019A7">
      <w:pPr>
        <w:ind w:left="1778"/>
        <w:rPr>
          <w:rFonts w:asciiTheme="minorHAnsi" w:hAnsiTheme="minorHAnsi" w:cstheme="minorHAnsi"/>
          <w:color w:val="auto"/>
        </w:rPr>
      </w:pPr>
      <w:r w:rsidRPr="00B56E5F">
        <w:rPr>
          <w:rFonts w:asciiTheme="minorHAnsi" w:hAnsiTheme="minorHAnsi" w:cstheme="minorHAnsi"/>
          <w:color w:val="auto"/>
        </w:rPr>
        <w:t>- 0,</w:t>
      </w:r>
      <w:r w:rsidR="005004AE" w:rsidRPr="00B56E5F">
        <w:rPr>
          <w:rFonts w:asciiTheme="minorHAnsi" w:hAnsiTheme="minorHAnsi" w:cstheme="minorHAnsi"/>
          <w:color w:val="auto"/>
        </w:rPr>
        <w:t>9</w:t>
      </w:r>
      <w:r w:rsidRPr="00B56E5F">
        <w:rPr>
          <w:rFonts w:asciiTheme="minorHAnsi" w:hAnsiTheme="minorHAnsi" w:cstheme="minorHAnsi"/>
          <w:color w:val="auto"/>
        </w:rPr>
        <w:t>0 euro pour la seconde demi-heure;</w:t>
      </w:r>
    </w:p>
    <w:p w14:paraId="0947CFAB" w14:textId="29E376E2" w:rsidR="00AE6E03" w:rsidRPr="00B56E5F" w:rsidRDefault="00AE6E03" w:rsidP="006019A7">
      <w:pPr>
        <w:ind w:left="1778"/>
        <w:rPr>
          <w:rFonts w:asciiTheme="minorHAnsi" w:hAnsiTheme="minorHAnsi" w:cstheme="minorHAnsi"/>
          <w:color w:val="auto"/>
        </w:rPr>
      </w:pPr>
      <w:r w:rsidRPr="00B56E5F">
        <w:rPr>
          <w:rFonts w:asciiTheme="minorHAnsi" w:hAnsiTheme="minorHAnsi" w:cstheme="minorHAnsi"/>
          <w:color w:val="auto"/>
        </w:rPr>
        <w:t xml:space="preserve">- </w:t>
      </w:r>
      <w:r w:rsidR="005004AE" w:rsidRPr="00B56E5F">
        <w:rPr>
          <w:rFonts w:asciiTheme="minorHAnsi" w:hAnsiTheme="minorHAnsi" w:cstheme="minorHAnsi"/>
          <w:color w:val="auto"/>
        </w:rPr>
        <w:t>3,50</w:t>
      </w:r>
      <w:r w:rsidRPr="00B56E5F">
        <w:rPr>
          <w:rFonts w:asciiTheme="minorHAnsi" w:hAnsiTheme="minorHAnsi" w:cstheme="minorHAnsi"/>
          <w:color w:val="auto"/>
        </w:rPr>
        <w:t xml:space="preserve"> </w:t>
      </w:r>
      <w:r w:rsidR="00323862" w:rsidRPr="00B56E5F">
        <w:rPr>
          <w:rFonts w:asciiTheme="minorHAnsi" w:hAnsiTheme="minorHAnsi" w:cstheme="minorHAnsi"/>
          <w:color w:val="auto"/>
        </w:rPr>
        <w:t xml:space="preserve">euros </w:t>
      </w:r>
      <w:r w:rsidRPr="00B56E5F">
        <w:rPr>
          <w:rFonts w:asciiTheme="minorHAnsi" w:hAnsiTheme="minorHAnsi" w:cstheme="minorHAnsi"/>
          <w:color w:val="auto"/>
        </w:rPr>
        <w:t>pour la deuxième heure</w:t>
      </w:r>
    </w:p>
    <w:p w14:paraId="7AB5DF97" w14:textId="00E0180C" w:rsidR="0007589B" w:rsidRPr="00B56E5F" w:rsidRDefault="00651A56" w:rsidP="00B56E5F">
      <w:pPr>
        <w:pStyle w:val="Titre5"/>
      </w:pPr>
      <w:r w:rsidRPr="00B56E5F">
        <w:t xml:space="preserve">En cas de non-paiement de la redevance de stationnement horaire ou de méconnaissance de la durée de stationnement gratuit ou de la durée de stationnement pour laquelle une redevance a été payée ou en cas d’absence de carte de dérogation valide, la personne visée à l’article </w:t>
      </w:r>
      <w:r w:rsidRPr="00B56E5F">
        <w:rPr>
          <w:highlight w:val="yellow"/>
        </w:rPr>
        <w:t>6</w:t>
      </w:r>
      <w:r w:rsidR="00F62BB5" w:rsidRPr="00B56E5F">
        <w:rPr>
          <w:highlight w:val="yellow"/>
        </w:rPr>
        <w:t>3</w:t>
      </w:r>
      <w:r w:rsidRPr="00B56E5F">
        <w:t xml:space="preserve"> est réputée avoir opté pour le paiement d’une redevance de stationnement forfaitaire d’un montant de </w:t>
      </w:r>
      <w:r w:rsidR="005004AE" w:rsidRPr="00B56E5F">
        <w:t>40</w:t>
      </w:r>
      <w:r w:rsidRPr="00B56E5F">
        <w:t xml:space="preserve"> </w:t>
      </w:r>
      <w:r w:rsidR="005004AE" w:rsidRPr="00B56E5F">
        <w:t xml:space="preserve">euros pour </w:t>
      </w:r>
      <w:commentRangeStart w:id="22"/>
      <w:r w:rsidR="005004AE" w:rsidRPr="00B56E5F">
        <w:t xml:space="preserve">2 heures de stationnement. </w:t>
      </w:r>
      <w:commentRangeEnd w:id="22"/>
      <w:r w:rsidR="00C25DD2" w:rsidRPr="00B56E5F">
        <w:rPr>
          <w:rStyle w:val="Marquedecommentaire"/>
          <w:rFonts w:cstheme="minorHAnsi"/>
          <w:bCs w:val="0"/>
          <w:iCs w:val="0"/>
          <w:color w:val="000000"/>
        </w:rPr>
        <w:commentReference w:id="22"/>
      </w:r>
    </w:p>
    <w:p w14:paraId="0EE365FA" w14:textId="77777777" w:rsidR="005004AE" w:rsidRPr="00B56E5F" w:rsidRDefault="005004AE" w:rsidP="005004AE">
      <w:pPr>
        <w:rPr>
          <w:rFonts w:asciiTheme="minorHAnsi" w:hAnsiTheme="minorHAnsi" w:cstheme="minorHAnsi"/>
        </w:rPr>
      </w:pPr>
    </w:p>
    <w:p w14:paraId="651DDE32" w14:textId="77777777" w:rsidR="00AE6E03" w:rsidRPr="00B56E5F" w:rsidRDefault="00AE6E03" w:rsidP="00B42D06">
      <w:pPr>
        <w:pStyle w:val="Titre4"/>
      </w:pPr>
      <w:r w:rsidRPr="00B56E5F">
        <w:t xml:space="preserve">Horaire </w:t>
      </w:r>
    </w:p>
    <w:p w14:paraId="7AAD6D0D" w14:textId="3A76C620" w:rsidR="00651A56" w:rsidRPr="00B56E5F" w:rsidRDefault="00AE6E03" w:rsidP="00B56E5F">
      <w:pPr>
        <w:pStyle w:val="Titre5"/>
      </w:pPr>
      <w:r w:rsidRPr="00B56E5F">
        <w:t xml:space="preserve"> </w:t>
      </w:r>
      <w:r w:rsidR="00651A56" w:rsidRPr="00B56E5F">
        <w:t xml:space="preserve">L’utilisation d’un emplacement de stationnement situé dans la zone </w:t>
      </w:r>
      <w:r w:rsidR="004F4AC6" w:rsidRPr="00B56E5F">
        <w:t>orange</w:t>
      </w:r>
      <w:r w:rsidR="00651A56" w:rsidRPr="00B56E5F">
        <w:t xml:space="preserve"> est soumise aux conditions d’utilisation définies </w:t>
      </w:r>
      <w:r w:rsidR="004F4AC6" w:rsidRPr="00B56E5F">
        <w:t xml:space="preserve">aux articles 15 à 18 de l’Arrêté tous les </w:t>
      </w:r>
      <w:r w:rsidR="00651A56" w:rsidRPr="00B56E5F">
        <w:t xml:space="preserve">jours de la semaine de 9 heures à 18 heures à l’exception des dimanches et des jours fériés </w:t>
      </w:r>
      <w:commentRangeStart w:id="23"/>
      <w:commentRangeStart w:id="24"/>
      <w:r w:rsidR="00651A56" w:rsidRPr="00B56E5F">
        <w:t>légaux</w:t>
      </w:r>
      <w:commentRangeEnd w:id="23"/>
      <w:r w:rsidR="00651A56" w:rsidRPr="00B56E5F">
        <w:rPr>
          <w:rStyle w:val="Marquedecommentaire"/>
          <w:rFonts w:cstheme="minorHAnsi"/>
          <w:bCs w:val="0"/>
          <w:iCs w:val="0"/>
          <w:color w:val="auto"/>
          <w:sz w:val="22"/>
          <w:szCs w:val="22"/>
        </w:rPr>
        <w:commentReference w:id="23"/>
      </w:r>
      <w:commentRangeEnd w:id="24"/>
      <w:r w:rsidR="00F62BB5" w:rsidRPr="00B56E5F">
        <w:rPr>
          <w:rStyle w:val="Marquedecommentaire"/>
          <w:rFonts w:cstheme="minorHAnsi"/>
          <w:bCs w:val="0"/>
          <w:iCs w:val="0"/>
          <w:color w:val="000000"/>
        </w:rPr>
        <w:commentReference w:id="24"/>
      </w:r>
      <w:r w:rsidR="00651A56" w:rsidRPr="00B56E5F">
        <w:t>.</w:t>
      </w:r>
    </w:p>
    <w:p w14:paraId="782A30A1" w14:textId="77777777" w:rsidR="007A340E" w:rsidRPr="00B56E5F" w:rsidRDefault="007A340E" w:rsidP="006019A7">
      <w:pPr>
        <w:ind w:left="1778"/>
        <w:rPr>
          <w:rFonts w:asciiTheme="minorHAnsi" w:hAnsiTheme="minorHAnsi" w:cstheme="minorHAnsi"/>
          <w:b/>
          <w:bCs/>
          <w:i/>
          <w:iCs/>
          <w:color w:val="auto"/>
        </w:rPr>
      </w:pPr>
    </w:p>
    <w:p w14:paraId="0F9EBF62" w14:textId="52C94A55" w:rsidR="008B3F56" w:rsidRPr="00B56E5F" w:rsidRDefault="00AE6E03" w:rsidP="00D73093">
      <w:pPr>
        <w:pStyle w:val="Titre3"/>
      </w:pPr>
      <w:r w:rsidRPr="00B56E5F">
        <w:t>Zone grise</w:t>
      </w:r>
    </w:p>
    <w:p w14:paraId="35945506" w14:textId="77777777" w:rsidR="00AE6E03" w:rsidRPr="00B56E5F" w:rsidRDefault="00AE6E03" w:rsidP="00B42D06">
      <w:pPr>
        <w:pStyle w:val="Titre4"/>
        <w:numPr>
          <w:ilvl w:val="0"/>
          <w:numId w:val="10"/>
        </w:numPr>
      </w:pPr>
      <w:r w:rsidRPr="00B56E5F">
        <w:t xml:space="preserve">Durée </w:t>
      </w:r>
    </w:p>
    <w:p w14:paraId="168E934F" w14:textId="77777777" w:rsidR="00AE6E03" w:rsidRPr="00B56E5F" w:rsidRDefault="00AE6E03" w:rsidP="00B56E5F">
      <w:pPr>
        <w:pStyle w:val="Titre5"/>
      </w:pPr>
      <w:r w:rsidRPr="00B56E5F">
        <w:t>La durée de stationnement autorisée est limitée à 4 heures 30 minutes.</w:t>
      </w:r>
    </w:p>
    <w:p w14:paraId="76B60627" w14:textId="77777777" w:rsidR="00AE6E03" w:rsidRPr="00B56E5F" w:rsidRDefault="00AE6E03" w:rsidP="00B42D06">
      <w:pPr>
        <w:pStyle w:val="Titre4"/>
      </w:pPr>
      <w:commentRangeStart w:id="25"/>
      <w:r w:rsidRPr="00B56E5F">
        <w:t>Montant</w:t>
      </w:r>
      <w:commentRangeEnd w:id="25"/>
      <w:r w:rsidR="009D4DFD" w:rsidRPr="00B56E5F">
        <w:rPr>
          <w:rStyle w:val="Marquedecommentaire"/>
          <w:rFonts w:cstheme="minorHAnsi"/>
          <w:bCs w:val="0"/>
          <w:sz w:val="22"/>
          <w:szCs w:val="22"/>
        </w:rPr>
        <w:commentReference w:id="25"/>
      </w:r>
      <w:r w:rsidRPr="00B56E5F">
        <w:t xml:space="preserve"> </w:t>
      </w:r>
    </w:p>
    <w:p w14:paraId="6BE0FFA0" w14:textId="18A1931D" w:rsidR="00AE6E03" w:rsidRPr="00B56E5F" w:rsidRDefault="00AE6E03" w:rsidP="00B56E5F">
      <w:pPr>
        <w:pStyle w:val="Titre5"/>
      </w:pPr>
      <w:r w:rsidRPr="00B56E5F">
        <w:t xml:space="preserve">Le montant de la redevance en zone grise est : </w:t>
      </w:r>
    </w:p>
    <w:p w14:paraId="31BB8175" w14:textId="2A4D993A" w:rsidR="00AE6E03" w:rsidRPr="00B56E5F" w:rsidRDefault="00AE6E03" w:rsidP="006019A7">
      <w:pPr>
        <w:ind w:left="1778"/>
        <w:rPr>
          <w:rFonts w:asciiTheme="minorHAnsi" w:hAnsiTheme="minorHAnsi" w:cstheme="minorHAnsi"/>
          <w:color w:val="auto"/>
        </w:rPr>
      </w:pPr>
      <w:r w:rsidRPr="00B56E5F">
        <w:rPr>
          <w:rFonts w:asciiTheme="minorHAnsi" w:hAnsiTheme="minorHAnsi" w:cstheme="minorHAnsi"/>
          <w:color w:val="auto"/>
        </w:rPr>
        <w:t>- 0,</w:t>
      </w:r>
      <w:r w:rsidR="005004AE" w:rsidRPr="00B56E5F">
        <w:rPr>
          <w:rFonts w:asciiTheme="minorHAnsi" w:hAnsiTheme="minorHAnsi" w:cstheme="minorHAnsi"/>
          <w:color w:val="auto"/>
        </w:rPr>
        <w:t>9</w:t>
      </w:r>
      <w:r w:rsidRPr="00B56E5F">
        <w:rPr>
          <w:rFonts w:asciiTheme="minorHAnsi" w:hAnsiTheme="minorHAnsi" w:cstheme="minorHAnsi"/>
          <w:color w:val="auto"/>
        </w:rPr>
        <w:t>0 euro pour la première demi-heure;</w:t>
      </w:r>
    </w:p>
    <w:p w14:paraId="01622160" w14:textId="039D0931" w:rsidR="00AE6E03" w:rsidRPr="00B56E5F" w:rsidRDefault="00AE6E03" w:rsidP="006019A7">
      <w:pPr>
        <w:ind w:left="1778"/>
        <w:rPr>
          <w:rFonts w:asciiTheme="minorHAnsi" w:hAnsiTheme="minorHAnsi" w:cstheme="minorHAnsi"/>
          <w:color w:val="auto"/>
        </w:rPr>
      </w:pPr>
      <w:r w:rsidRPr="00B56E5F">
        <w:rPr>
          <w:rFonts w:asciiTheme="minorHAnsi" w:hAnsiTheme="minorHAnsi" w:cstheme="minorHAnsi"/>
          <w:color w:val="auto"/>
        </w:rPr>
        <w:t xml:space="preserve">- </w:t>
      </w:r>
      <w:r w:rsidR="005004AE" w:rsidRPr="00B56E5F">
        <w:rPr>
          <w:rFonts w:asciiTheme="minorHAnsi" w:hAnsiTheme="minorHAnsi" w:cstheme="minorHAnsi"/>
          <w:color w:val="auto"/>
        </w:rPr>
        <w:t>2</w:t>
      </w:r>
      <w:r w:rsidRPr="00B56E5F">
        <w:rPr>
          <w:rFonts w:asciiTheme="minorHAnsi" w:hAnsiTheme="minorHAnsi" w:cstheme="minorHAnsi"/>
          <w:color w:val="auto"/>
        </w:rPr>
        <w:t>,</w:t>
      </w:r>
      <w:r w:rsidR="005004AE" w:rsidRPr="00B56E5F">
        <w:rPr>
          <w:rFonts w:asciiTheme="minorHAnsi" w:hAnsiTheme="minorHAnsi" w:cstheme="minorHAnsi"/>
          <w:color w:val="auto"/>
        </w:rPr>
        <w:t>6</w:t>
      </w:r>
      <w:r w:rsidRPr="00B56E5F">
        <w:rPr>
          <w:rFonts w:asciiTheme="minorHAnsi" w:hAnsiTheme="minorHAnsi" w:cstheme="minorHAnsi"/>
          <w:color w:val="auto"/>
        </w:rPr>
        <w:t xml:space="preserve">0 </w:t>
      </w:r>
      <w:bookmarkStart w:id="26" w:name="_Hlk117242926"/>
      <w:r w:rsidR="00323862" w:rsidRPr="00B56E5F">
        <w:rPr>
          <w:rFonts w:asciiTheme="minorHAnsi" w:hAnsiTheme="minorHAnsi" w:cstheme="minorHAnsi"/>
          <w:color w:val="auto"/>
        </w:rPr>
        <w:t>euros</w:t>
      </w:r>
      <w:bookmarkEnd w:id="26"/>
      <w:r w:rsidR="00323862" w:rsidRPr="00B56E5F">
        <w:rPr>
          <w:rFonts w:asciiTheme="minorHAnsi" w:hAnsiTheme="minorHAnsi" w:cstheme="minorHAnsi"/>
          <w:color w:val="auto"/>
        </w:rPr>
        <w:t xml:space="preserve"> </w:t>
      </w:r>
      <w:r w:rsidRPr="00B56E5F">
        <w:rPr>
          <w:rFonts w:asciiTheme="minorHAnsi" w:hAnsiTheme="minorHAnsi" w:cstheme="minorHAnsi"/>
          <w:color w:val="auto"/>
        </w:rPr>
        <w:t>pour la seconde demi-heure;</w:t>
      </w:r>
    </w:p>
    <w:p w14:paraId="2CA7185F" w14:textId="739D7AF6" w:rsidR="00AE6E03" w:rsidRPr="00B56E5F" w:rsidRDefault="00AE6E03" w:rsidP="006019A7">
      <w:pPr>
        <w:ind w:left="1778"/>
        <w:rPr>
          <w:rFonts w:asciiTheme="minorHAnsi" w:hAnsiTheme="minorHAnsi" w:cstheme="minorHAnsi"/>
          <w:color w:val="auto"/>
        </w:rPr>
      </w:pPr>
      <w:r w:rsidRPr="00B56E5F">
        <w:rPr>
          <w:rFonts w:asciiTheme="minorHAnsi" w:hAnsiTheme="minorHAnsi" w:cstheme="minorHAnsi"/>
          <w:color w:val="auto"/>
        </w:rPr>
        <w:t xml:space="preserve">- </w:t>
      </w:r>
      <w:r w:rsidR="005004AE" w:rsidRPr="00B56E5F">
        <w:rPr>
          <w:rFonts w:asciiTheme="minorHAnsi" w:hAnsiTheme="minorHAnsi" w:cstheme="minorHAnsi"/>
          <w:color w:val="auto"/>
        </w:rPr>
        <w:t>5,30</w:t>
      </w:r>
      <w:r w:rsidRPr="00B56E5F">
        <w:rPr>
          <w:rFonts w:asciiTheme="minorHAnsi" w:hAnsiTheme="minorHAnsi" w:cstheme="minorHAnsi"/>
          <w:color w:val="auto"/>
        </w:rPr>
        <w:t xml:space="preserve"> </w:t>
      </w:r>
      <w:r w:rsidR="00323862" w:rsidRPr="00B56E5F">
        <w:rPr>
          <w:rFonts w:asciiTheme="minorHAnsi" w:hAnsiTheme="minorHAnsi" w:cstheme="minorHAnsi"/>
          <w:color w:val="auto"/>
        </w:rPr>
        <w:t>euros</w:t>
      </w:r>
      <w:r w:rsidRPr="00B56E5F">
        <w:rPr>
          <w:rFonts w:asciiTheme="minorHAnsi" w:hAnsiTheme="minorHAnsi" w:cstheme="minorHAnsi"/>
          <w:color w:val="auto"/>
        </w:rPr>
        <w:t xml:space="preserve"> pour la deuxième heure ;</w:t>
      </w:r>
    </w:p>
    <w:p w14:paraId="215ECCB5" w14:textId="715D7606" w:rsidR="00AE6E03" w:rsidRPr="00B56E5F" w:rsidRDefault="00AE6E03" w:rsidP="006019A7">
      <w:pPr>
        <w:ind w:left="1778"/>
        <w:rPr>
          <w:rFonts w:asciiTheme="minorHAnsi" w:hAnsiTheme="minorHAnsi" w:cstheme="minorHAnsi"/>
          <w:color w:val="auto"/>
        </w:rPr>
      </w:pPr>
      <w:r w:rsidRPr="00B56E5F">
        <w:rPr>
          <w:rFonts w:asciiTheme="minorHAnsi" w:hAnsiTheme="minorHAnsi" w:cstheme="minorHAnsi"/>
          <w:color w:val="auto"/>
        </w:rPr>
        <w:t xml:space="preserve">- </w:t>
      </w:r>
      <w:r w:rsidR="005004AE" w:rsidRPr="00B56E5F">
        <w:rPr>
          <w:rFonts w:asciiTheme="minorHAnsi" w:hAnsiTheme="minorHAnsi" w:cstheme="minorHAnsi"/>
          <w:color w:val="auto"/>
        </w:rPr>
        <w:t>5,30</w:t>
      </w:r>
      <w:r w:rsidRPr="00B56E5F">
        <w:rPr>
          <w:rFonts w:asciiTheme="minorHAnsi" w:hAnsiTheme="minorHAnsi" w:cstheme="minorHAnsi"/>
          <w:color w:val="auto"/>
        </w:rPr>
        <w:t xml:space="preserve"> </w:t>
      </w:r>
      <w:r w:rsidR="00323862" w:rsidRPr="00B56E5F">
        <w:rPr>
          <w:rFonts w:asciiTheme="minorHAnsi" w:hAnsiTheme="minorHAnsi" w:cstheme="minorHAnsi"/>
          <w:color w:val="auto"/>
        </w:rPr>
        <w:t>euros</w:t>
      </w:r>
      <w:r w:rsidRPr="00B56E5F">
        <w:rPr>
          <w:rFonts w:asciiTheme="minorHAnsi" w:hAnsiTheme="minorHAnsi" w:cstheme="minorHAnsi"/>
          <w:color w:val="auto"/>
        </w:rPr>
        <w:t xml:space="preserve"> pour la troisième heure;</w:t>
      </w:r>
    </w:p>
    <w:p w14:paraId="4CDFF2B7" w14:textId="1DD2629E" w:rsidR="00AE6E03" w:rsidRPr="00B56E5F" w:rsidRDefault="00AE6E03" w:rsidP="006019A7">
      <w:pPr>
        <w:ind w:left="1778"/>
        <w:rPr>
          <w:rFonts w:asciiTheme="minorHAnsi" w:hAnsiTheme="minorHAnsi" w:cstheme="minorHAnsi"/>
          <w:color w:val="auto"/>
        </w:rPr>
      </w:pPr>
      <w:r w:rsidRPr="00B56E5F">
        <w:rPr>
          <w:rFonts w:asciiTheme="minorHAnsi" w:hAnsiTheme="minorHAnsi" w:cstheme="minorHAnsi"/>
          <w:color w:val="auto"/>
        </w:rPr>
        <w:lastRenderedPageBreak/>
        <w:t xml:space="preserve">- </w:t>
      </w:r>
      <w:r w:rsidR="005004AE" w:rsidRPr="00B56E5F">
        <w:rPr>
          <w:rFonts w:asciiTheme="minorHAnsi" w:hAnsiTheme="minorHAnsi" w:cstheme="minorHAnsi"/>
          <w:color w:val="auto"/>
        </w:rPr>
        <w:t>5,30</w:t>
      </w:r>
      <w:r w:rsidRPr="00B56E5F">
        <w:rPr>
          <w:rFonts w:asciiTheme="minorHAnsi" w:hAnsiTheme="minorHAnsi" w:cstheme="minorHAnsi"/>
          <w:color w:val="auto"/>
        </w:rPr>
        <w:t xml:space="preserve"> </w:t>
      </w:r>
      <w:r w:rsidR="00323862" w:rsidRPr="00B56E5F">
        <w:rPr>
          <w:rFonts w:asciiTheme="minorHAnsi" w:hAnsiTheme="minorHAnsi" w:cstheme="minorHAnsi"/>
          <w:color w:val="auto"/>
        </w:rPr>
        <w:t>euros</w:t>
      </w:r>
      <w:r w:rsidRPr="00B56E5F">
        <w:rPr>
          <w:rFonts w:asciiTheme="minorHAnsi" w:hAnsiTheme="minorHAnsi" w:cstheme="minorHAnsi"/>
          <w:color w:val="auto"/>
        </w:rPr>
        <w:t xml:space="preserve"> pour la quatrième heure ;</w:t>
      </w:r>
    </w:p>
    <w:p w14:paraId="466F2617" w14:textId="38875A43" w:rsidR="00AE6E03" w:rsidRPr="00B56E5F" w:rsidRDefault="00AE6E03" w:rsidP="006019A7">
      <w:pPr>
        <w:ind w:left="1778"/>
        <w:rPr>
          <w:rFonts w:asciiTheme="minorHAnsi" w:hAnsiTheme="minorHAnsi" w:cstheme="minorHAnsi"/>
          <w:color w:val="auto"/>
        </w:rPr>
      </w:pPr>
      <w:r w:rsidRPr="00B56E5F">
        <w:rPr>
          <w:rFonts w:asciiTheme="minorHAnsi" w:hAnsiTheme="minorHAnsi" w:cstheme="minorHAnsi"/>
          <w:color w:val="auto"/>
        </w:rPr>
        <w:t xml:space="preserve">- </w:t>
      </w:r>
      <w:r w:rsidR="005004AE" w:rsidRPr="00B56E5F">
        <w:rPr>
          <w:rFonts w:asciiTheme="minorHAnsi" w:hAnsiTheme="minorHAnsi" w:cstheme="minorHAnsi"/>
          <w:color w:val="auto"/>
        </w:rPr>
        <w:t>2</w:t>
      </w:r>
      <w:r w:rsidRPr="00B56E5F">
        <w:rPr>
          <w:rFonts w:asciiTheme="minorHAnsi" w:hAnsiTheme="minorHAnsi" w:cstheme="minorHAnsi"/>
          <w:color w:val="auto"/>
        </w:rPr>
        <w:t>,</w:t>
      </w:r>
      <w:r w:rsidR="005004AE" w:rsidRPr="00B56E5F">
        <w:rPr>
          <w:rFonts w:asciiTheme="minorHAnsi" w:hAnsiTheme="minorHAnsi" w:cstheme="minorHAnsi"/>
          <w:color w:val="auto"/>
        </w:rPr>
        <w:t>6</w:t>
      </w:r>
      <w:r w:rsidRPr="00B56E5F">
        <w:rPr>
          <w:rFonts w:asciiTheme="minorHAnsi" w:hAnsiTheme="minorHAnsi" w:cstheme="minorHAnsi"/>
          <w:color w:val="auto"/>
        </w:rPr>
        <w:t xml:space="preserve">0 </w:t>
      </w:r>
      <w:r w:rsidR="00323862" w:rsidRPr="00B56E5F">
        <w:rPr>
          <w:rFonts w:asciiTheme="minorHAnsi" w:hAnsiTheme="minorHAnsi" w:cstheme="minorHAnsi"/>
          <w:color w:val="auto"/>
        </w:rPr>
        <w:t>euros</w:t>
      </w:r>
      <w:r w:rsidRPr="00B56E5F">
        <w:rPr>
          <w:rFonts w:asciiTheme="minorHAnsi" w:hAnsiTheme="minorHAnsi" w:cstheme="minorHAnsi"/>
          <w:color w:val="auto"/>
        </w:rPr>
        <w:t xml:space="preserve"> pour la dernière demi-heure. </w:t>
      </w:r>
    </w:p>
    <w:p w14:paraId="351E537C" w14:textId="1D04C04D" w:rsidR="00CC36BE" w:rsidRPr="00B56E5F" w:rsidRDefault="00CC36BE" w:rsidP="00B56E5F">
      <w:pPr>
        <w:pStyle w:val="Titre5"/>
      </w:pPr>
      <w:r w:rsidRPr="00B56E5F">
        <w:t xml:space="preserve">En cas de non-paiement de la redevance de stationnement horaire ou de méconnaissance de la durée de stationnement gratuit ou de la durée de stationnement pour laquelle une redevance a été payée ou en cas d’absence de carte de dérogation valide, la personne visée à l’article </w:t>
      </w:r>
      <w:r w:rsidRPr="00B56E5F">
        <w:rPr>
          <w:highlight w:val="yellow"/>
        </w:rPr>
        <w:t>6</w:t>
      </w:r>
      <w:r w:rsidR="00F62BB5" w:rsidRPr="00B56E5F">
        <w:rPr>
          <w:highlight w:val="yellow"/>
        </w:rPr>
        <w:t>3</w:t>
      </w:r>
      <w:r w:rsidRPr="00B56E5F">
        <w:t xml:space="preserve"> est réputée avoir opté pour le paiement d’une redevance de stationnement forfaitaire d’un montant de </w:t>
      </w:r>
      <w:r w:rsidR="005004AE" w:rsidRPr="00B56E5F">
        <w:t>4</w:t>
      </w:r>
      <w:r w:rsidRPr="00B56E5F">
        <w:t xml:space="preserve">5 </w:t>
      </w:r>
      <w:r w:rsidR="00323862" w:rsidRPr="00B56E5F">
        <w:t xml:space="preserve">euros </w:t>
      </w:r>
      <w:r w:rsidRPr="00B56E5F">
        <w:t xml:space="preserve">par période de stationnement.  </w:t>
      </w:r>
    </w:p>
    <w:p w14:paraId="74A1AE77" w14:textId="77777777" w:rsidR="00AE6E03" w:rsidRPr="00B56E5F" w:rsidRDefault="00AE6E03" w:rsidP="00B42D06">
      <w:pPr>
        <w:pStyle w:val="Titre4"/>
      </w:pPr>
      <w:r w:rsidRPr="00B56E5F">
        <w:t xml:space="preserve">Horaire </w:t>
      </w:r>
    </w:p>
    <w:p w14:paraId="71C11E29" w14:textId="26A316B9" w:rsidR="007A340E" w:rsidRPr="00B56E5F" w:rsidRDefault="004F4AC6" w:rsidP="00B56E5F">
      <w:pPr>
        <w:pStyle w:val="Titre5"/>
      </w:pPr>
      <w:r w:rsidRPr="00B56E5F">
        <w:t xml:space="preserve">L’utilisation d’un emplacement de stationnement situé dans la zone grise est soumise aux conditions d’utilisation définies aux articles 19 à 21 de l’Arrêté tous les jours de la semaine de 9 heures à 18 heures à l’exception des dimanches et des jours fériés </w:t>
      </w:r>
      <w:commentRangeStart w:id="27"/>
      <w:commentRangeStart w:id="28"/>
      <w:r w:rsidRPr="00B56E5F">
        <w:t>légaux</w:t>
      </w:r>
      <w:commentRangeEnd w:id="27"/>
      <w:r w:rsidRPr="00B56E5F">
        <w:rPr>
          <w:rStyle w:val="Marquedecommentaire"/>
          <w:rFonts w:cstheme="minorHAnsi"/>
          <w:bCs w:val="0"/>
          <w:iCs w:val="0"/>
          <w:color w:val="auto"/>
          <w:sz w:val="22"/>
          <w:szCs w:val="22"/>
        </w:rPr>
        <w:commentReference w:id="27"/>
      </w:r>
      <w:commentRangeEnd w:id="28"/>
      <w:r w:rsidR="00F62BB5" w:rsidRPr="00B56E5F">
        <w:rPr>
          <w:rStyle w:val="Marquedecommentaire"/>
          <w:rFonts w:cstheme="minorHAnsi"/>
          <w:bCs w:val="0"/>
          <w:iCs w:val="0"/>
          <w:color w:val="000000"/>
        </w:rPr>
        <w:commentReference w:id="28"/>
      </w:r>
      <w:r w:rsidRPr="00B56E5F">
        <w:t xml:space="preserve">. </w:t>
      </w:r>
    </w:p>
    <w:p w14:paraId="21F067F8" w14:textId="77777777" w:rsidR="00AE6E03" w:rsidRPr="00B56E5F" w:rsidRDefault="00AE6E03" w:rsidP="00A009E1">
      <w:pPr>
        <w:ind w:left="0"/>
        <w:rPr>
          <w:rFonts w:asciiTheme="minorHAnsi" w:hAnsiTheme="minorHAnsi" w:cstheme="minorHAnsi"/>
          <w:color w:val="auto"/>
        </w:rPr>
      </w:pPr>
    </w:p>
    <w:p w14:paraId="221A5664" w14:textId="0D25EA4F" w:rsidR="008B3F56" w:rsidRPr="00B56E5F" w:rsidRDefault="00AE6E03" w:rsidP="00D73093">
      <w:pPr>
        <w:pStyle w:val="Titre3"/>
      </w:pPr>
      <w:r w:rsidRPr="00B56E5F">
        <w:t>Zone verte</w:t>
      </w:r>
    </w:p>
    <w:p w14:paraId="6188B04A" w14:textId="77777777" w:rsidR="00AE6E03" w:rsidRPr="00B56E5F" w:rsidRDefault="00AE6E03" w:rsidP="00B42D06">
      <w:pPr>
        <w:pStyle w:val="Titre4"/>
        <w:numPr>
          <w:ilvl w:val="0"/>
          <w:numId w:val="11"/>
        </w:numPr>
      </w:pPr>
      <w:r w:rsidRPr="00B56E5F">
        <w:t xml:space="preserve">Durée </w:t>
      </w:r>
    </w:p>
    <w:p w14:paraId="53DFFDA5" w14:textId="77777777" w:rsidR="00AE6E03" w:rsidRPr="00B56E5F" w:rsidRDefault="00AE6E03" w:rsidP="00B56E5F">
      <w:pPr>
        <w:pStyle w:val="Titre5"/>
      </w:pPr>
      <w:r w:rsidRPr="00B56E5F">
        <w:t xml:space="preserve">La durée de stationnement n’est pas limitée dans le temps </w:t>
      </w:r>
    </w:p>
    <w:p w14:paraId="531278F5" w14:textId="77777777" w:rsidR="00AE6E03" w:rsidRPr="00B56E5F" w:rsidRDefault="00AE6E03" w:rsidP="00B42D06">
      <w:pPr>
        <w:pStyle w:val="Titre4"/>
      </w:pPr>
      <w:commentRangeStart w:id="29"/>
      <w:r w:rsidRPr="00B56E5F">
        <w:t>Montant</w:t>
      </w:r>
      <w:commentRangeEnd w:id="29"/>
      <w:r w:rsidR="009D4DFD" w:rsidRPr="00B56E5F">
        <w:rPr>
          <w:rStyle w:val="Marquedecommentaire"/>
          <w:rFonts w:cstheme="minorHAnsi"/>
          <w:bCs w:val="0"/>
          <w:sz w:val="22"/>
          <w:szCs w:val="22"/>
        </w:rPr>
        <w:commentReference w:id="29"/>
      </w:r>
      <w:r w:rsidRPr="00B56E5F">
        <w:t xml:space="preserve"> </w:t>
      </w:r>
    </w:p>
    <w:p w14:paraId="04AD05F0" w14:textId="3C19E5F2" w:rsidR="00AE6E03" w:rsidRPr="00B56E5F" w:rsidRDefault="00AE6E03" w:rsidP="00B56E5F">
      <w:pPr>
        <w:pStyle w:val="Titre5"/>
      </w:pPr>
      <w:r w:rsidRPr="00B56E5F">
        <w:t>Le montant de la redevance en zone</w:t>
      </w:r>
      <w:r w:rsidR="00842B7E" w:rsidRPr="00B56E5F">
        <w:t xml:space="preserve"> </w:t>
      </w:r>
      <w:r w:rsidR="00843F98" w:rsidRPr="00B56E5F">
        <w:t xml:space="preserve">verte </w:t>
      </w:r>
      <w:r w:rsidRPr="00B56E5F">
        <w:t xml:space="preserve">est : </w:t>
      </w:r>
    </w:p>
    <w:p w14:paraId="7CC96FE5" w14:textId="601EF5EE" w:rsidR="00AE6E03" w:rsidRPr="00B56E5F" w:rsidRDefault="00AE6E03" w:rsidP="006019A7">
      <w:pPr>
        <w:ind w:left="1778"/>
        <w:rPr>
          <w:rFonts w:asciiTheme="minorHAnsi" w:hAnsiTheme="minorHAnsi" w:cstheme="minorHAnsi"/>
          <w:color w:val="auto"/>
        </w:rPr>
      </w:pPr>
      <w:r w:rsidRPr="00B56E5F">
        <w:rPr>
          <w:rFonts w:asciiTheme="minorHAnsi" w:hAnsiTheme="minorHAnsi" w:cstheme="minorHAnsi"/>
          <w:color w:val="auto"/>
        </w:rPr>
        <w:t>- 0,</w:t>
      </w:r>
      <w:r w:rsidR="005004AE" w:rsidRPr="00B56E5F">
        <w:rPr>
          <w:rFonts w:asciiTheme="minorHAnsi" w:hAnsiTheme="minorHAnsi" w:cstheme="minorHAnsi"/>
          <w:color w:val="auto"/>
        </w:rPr>
        <w:t>9</w:t>
      </w:r>
      <w:r w:rsidRPr="00B56E5F">
        <w:rPr>
          <w:rFonts w:asciiTheme="minorHAnsi" w:hAnsiTheme="minorHAnsi" w:cstheme="minorHAnsi"/>
          <w:color w:val="auto"/>
        </w:rPr>
        <w:t>0 euro pour la première demi-heure;</w:t>
      </w:r>
    </w:p>
    <w:p w14:paraId="56D6AEBC" w14:textId="507F2A1D" w:rsidR="00AE6E03" w:rsidRPr="00B56E5F" w:rsidRDefault="00AE6E03" w:rsidP="006019A7">
      <w:pPr>
        <w:ind w:left="1778"/>
        <w:rPr>
          <w:rFonts w:asciiTheme="minorHAnsi" w:hAnsiTheme="minorHAnsi" w:cstheme="minorHAnsi"/>
          <w:b/>
          <w:color w:val="auto"/>
        </w:rPr>
      </w:pPr>
      <w:r w:rsidRPr="00B56E5F">
        <w:rPr>
          <w:rFonts w:asciiTheme="minorHAnsi" w:hAnsiTheme="minorHAnsi" w:cstheme="minorHAnsi"/>
          <w:color w:val="auto"/>
        </w:rPr>
        <w:t>- 0,</w:t>
      </w:r>
      <w:r w:rsidR="005004AE" w:rsidRPr="00B56E5F">
        <w:rPr>
          <w:rFonts w:asciiTheme="minorHAnsi" w:hAnsiTheme="minorHAnsi" w:cstheme="minorHAnsi"/>
          <w:color w:val="auto"/>
        </w:rPr>
        <w:t>9</w:t>
      </w:r>
      <w:r w:rsidRPr="00B56E5F">
        <w:rPr>
          <w:rFonts w:asciiTheme="minorHAnsi" w:hAnsiTheme="minorHAnsi" w:cstheme="minorHAnsi"/>
          <w:color w:val="auto"/>
        </w:rPr>
        <w:t>0 euro pour la seconde demi-heure;</w:t>
      </w:r>
      <w:r w:rsidR="0053487C" w:rsidRPr="00B56E5F">
        <w:rPr>
          <w:rFonts w:asciiTheme="minorHAnsi" w:hAnsiTheme="minorHAnsi" w:cstheme="minorHAnsi"/>
          <w:color w:val="auto"/>
        </w:rPr>
        <w:t xml:space="preserve"> </w:t>
      </w:r>
    </w:p>
    <w:p w14:paraId="04FA3698" w14:textId="14575A5C" w:rsidR="00AE6E03" w:rsidRPr="00B56E5F" w:rsidRDefault="00AE6E03" w:rsidP="006019A7">
      <w:pPr>
        <w:ind w:left="1778"/>
        <w:rPr>
          <w:rFonts w:asciiTheme="minorHAnsi" w:hAnsiTheme="minorHAnsi" w:cstheme="minorHAnsi"/>
          <w:color w:val="auto"/>
        </w:rPr>
      </w:pPr>
      <w:r w:rsidRPr="00B56E5F">
        <w:rPr>
          <w:rFonts w:asciiTheme="minorHAnsi" w:hAnsiTheme="minorHAnsi" w:cstheme="minorHAnsi"/>
          <w:color w:val="auto"/>
        </w:rPr>
        <w:t xml:space="preserve">- </w:t>
      </w:r>
      <w:r w:rsidR="005004AE" w:rsidRPr="00B56E5F">
        <w:rPr>
          <w:rFonts w:asciiTheme="minorHAnsi" w:hAnsiTheme="minorHAnsi" w:cstheme="minorHAnsi"/>
          <w:color w:val="auto"/>
        </w:rPr>
        <w:t>3,50</w:t>
      </w:r>
      <w:r w:rsidRPr="00B56E5F">
        <w:rPr>
          <w:rFonts w:asciiTheme="minorHAnsi" w:hAnsiTheme="minorHAnsi" w:cstheme="minorHAnsi"/>
          <w:color w:val="auto"/>
        </w:rPr>
        <w:t xml:space="preserve"> </w:t>
      </w:r>
      <w:r w:rsidR="00323862" w:rsidRPr="00B56E5F">
        <w:rPr>
          <w:rFonts w:asciiTheme="minorHAnsi" w:hAnsiTheme="minorHAnsi" w:cstheme="minorHAnsi"/>
          <w:color w:val="auto"/>
        </w:rPr>
        <w:t xml:space="preserve">euros </w:t>
      </w:r>
      <w:r w:rsidRPr="00B56E5F">
        <w:rPr>
          <w:rFonts w:asciiTheme="minorHAnsi" w:hAnsiTheme="minorHAnsi" w:cstheme="minorHAnsi"/>
          <w:color w:val="auto"/>
        </w:rPr>
        <w:t>pour la deuxième heure;</w:t>
      </w:r>
    </w:p>
    <w:p w14:paraId="0E0D25F6" w14:textId="11584884" w:rsidR="00AE6E03" w:rsidRPr="00B56E5F" w:rsidRDefault="00AE6E03" w:rsidP="006019A7">
      <w:pPr>
        <w:ind w:left="1778"/>
        <w:rPr>
          <w:rFonts w:asciiTheme="minorHAnsi" w:hAnsiTheme="minorHAnsi" w:cstheme="minorHAnsi"/>
          <w:color w:val="auto"/>
        </w:rPr>
      </w:pPr>
      <w:r w:rsidRPr="00B56E5F">
        <w:rPr>
          <w:rFonts w:asciiTheme="minorHAnsi" w:hAnsiTheme="minorHAnsi" w:cstheme="minorHAnsi"/>
          <w:color w:val="auto"/>
        </w:rPr>
        <w:t xml:space="preserve">- </w:t>
      </w:r>
      <w:r w:rsidR="005004AE" w:rsidRPr="00B56E5F">
        <w:rPr>
          <w:rFonts w:asciiTheme="minorHAnsi" w:hAnsiTheme="minorHAnsi" w:cstheme="minorHAnsi"/>
          <w:color w:val="auto"/>
        </w:rPr>
        <w:t>2,60</w:t>
      </w:r>
      <w:r w:rsidRPr="00B56E5F">
        <w:rPr>
          <w:rFonts w:asciiTheme="minorHAnsi" w:hAnsiTheme="minorHAnsi" w:cstheme="minorHAnsi"/>
          <w:color w:val="auto"/>
        </w:rPr>
        <w:t xml:space="preserve"> </w:t>
      </w:r>
      <w:r w:rsidR="00323862" w:rsidRPr="00B56E5F">
        <w:rPr>
          <w:rFonts w:asciiTheme="minorHAnsi" w:hAnsiTheme="minorHAnsi" w:cstheme="minorHAnsi"/>
          <w:color w:val="auto"/>
        </w:rPr>
        <w:t xml:space="preserve">euros </w:t>
      </w:r>
      <w:r w:rsidRPr="00B56E5F">
        <w:rPr>
          <w:rFonts w:asciiTheme="minorHAnsi" w:hAnsiTheme="minorHAnsi" w:cstheme="minorHAnsi"/>
          <w:color w:val="auto"/>
        </w:rPr>
        <w:t xml:space="preserve">pour chaque heure supplémentaire. </w:t>
      </w:r>
    </w:p>
    <w:p w14:paraId="65D32F16" w14:textId="77777777" w:rsidR="009E0CCC" w:rsidRPr="00B56E5F" w:rsidRDefault="009E0CCC" w:rsidP="009E0CCC">
      <w:pPr>
        <w:tabs>
          <w:tab w:val="left" w:pos="1980"/>
        </w:tabs>
        <w:rPr>
          <w:rFonts w:asciiTheme="minorHAnsi" w:hAnsiTheme="minorHAnsi" w:cstheme="minorHAnsi"/>
          <w:color w:val="auto"/>
        </w:rPr>
      </w:pPr>
    </w:p>
    <w:p w14:paraId="65685B4A" w14:textId="18F1A9CE" w:rsidR="00F24560" w:rsidRPr="00B56E5F" w:rsidRDefault="00F24560" w:rsidP="00B56E5F">
      <w:pPr>
        <w:pStyle w:val="Titre5"/>
      </w:pPr>
      <w:r w:rsidRPr="00B56E5F">
        <w:t xml:space="preserve">En cas de non-paiement de la redevance de stationnement horaire ou de méconnaissance de la durée de stationnement gratuit ou de la durée de stationnement pour laquelle une redevance a été payée ou en cas d’absence de carte de dérogation valide, la personne visée à l’article </w:t>
      </w:r>
      <w:r w:rsidRPr="00B56E5F">
        <w:rPr>
          <w:highlight w:val="yellow"/>
        </w:rPr>
        <w:t>6</w:t>
      </w:r>
      <w:r w:rsidR="00F62BB5" w:rsidRPr="00B56E5F">
        <w:rPr>
          <w:highlight w:val="yellow"/>
        </w:rPr>
        <w:t>3</w:t>
      </w:r>
      <w:r w:rsidRPr="00B56E5F">
        <w:t xml:space="preserve"> est réputée avoir opté pour le paiement d’une redevance de stationnement forfaitaire d’un montant de </w:t>
      </w:r>
      <w:r w:rsidR="005004AE" w:rsidRPr="00B56E5F">
        <w:t>3</w:t>
      </w:r>
      <w:r w:rsidRPr="00B56E5F">
        <w:t xml:space="preserve">5 </w:t>
      </w:r>
      <w:r w:rsidR="00323862" w:rsidRPr="00B56E5F">
        <w:t xml:space="preserve">euros </w:t>
      </w:r>
      <w:r w:rsidRPr="00B56E5F">
        <w:t xml:space="preserve">par période de stationnement.  </w:t>
      </w:r>
    </w:p>
    <w:p w14:paraId="2ED59148" w14:textId="290684FC" w:rsidR="00AE6E03" w:rsidRPr="00B56E5F" w:rsidRDefault="00E84A88" w:rsidP="00B56E5F">
      <w:pPr>
        <w:pStyle w:val="Titre5"/>
        <w:numPr>
          <w:ilvl w:val="0"/>
          <w:numId w:val="0"/>
        </w:numPr>
        <w:ind w:left="360"/>
      </w:pPr>
      <w:r w:rsidRPr="00B56E5F">
        <w:t xml:space="preserve"> </w:t>
      </w:r>
    </w:p>
    <w:p w14:paraId="52333AF7" w14:textId="5C10C19E" w:rsidR="00AE6E03" w:rsidRPr="00B56E5F" w:rsidRDefault="00AE6E03" w:rsidP="00B42D06">
      <w:pPr>
        <w:pStyle w:val="Titre4"/>
      </w:pPr>
      <w:r w:rsidRPr="00B56E5F">
        <w:t>Horaire</w:t>
      </w:r>
    </w:p>
    <w:p w14:paraId="6B9BC38A" w14:textId="12009571" w:rsidR="00F24560" w:rsidRPr="00B56E5F" w:rsidRDefault="00F24560" w:rsidP="00B56E5F">
      <w:pPr>
        <w:pStyle w:val="Titre5"/>
      </w:pPr>
      <w:r w:rsidRPr="00B56E5F">
        <w:t xml:space="preserve">L’utilisation d’un emplacement de stationnement situé dans la zone </w:t>
      </w:r>
      <w:commentRangeStart w:id="30"/>
      <w:r w:rsidR="00775FB7" w:rsidRPr="00B56E5F">
        <w:t>verte</w:t>
      </w:r>
      <w:r w:rsidRPr="00B56E5F">
        <w:t xml:space="preserve"> </w:t>
      </w:r>
      <w:commentRangeEnd w:id="30"/>
      <w:r w:rsidR="00775FB7" w:rsidRPr="00B56E5F">
        <w:rPr>
          <w:rStyle w:val="Marquedecommentaire"/>
          <w:rFonts w:cstheme="minorHAnsi"/>
          <w:bCs w:val="0"/>
          <w:iCs w:val="0"/>
          <w:color w:val="000000"/>
        </w:rPr>
        <w:commentReference w:id="30"/>
      </w:r>
      <w:r w:rsidRPr="00B56E5F">
        <w:t>est soumise aux conditions d’utilisation définies à l’article 9, § 1</w:t>
      </w:r>
      <w:r w:rsidRPr="00B56E5F">
        <w:rPr>
          <w:vertAlign w:val="superscript"/>
        </w:rPr>
        <w:t>er</w:t>
      </w:r>
      <w:r w:rsidRPr="00B56E5F">
        <w:t xml:space="preserve">, </w:t>
      </w:r>
      <w:r w:rsidR="00624883" w:rsidRPr="00B56E5F">
        <w:t>2</w:t>
      </w:r>
      <w:r w:rsidRPr="00B56E5F">
        <w:t xml:space="preserve">° de l’Ordonnance du </w:t>
      </w:r>
      <w:r w:rsidR="00F40BFE" w:rsidRPr="00B56E5F">
        <w:t xml:space="preserve">6 juillet </w:t>
      </w:r>
      <w:r w:rsidRPr="00B56E5F">
        <w:t xml:space="preserve">2022 tous les jours de la semaine de 9 heures à 18 heures à l’exception des dimanches et des jours fériés </w:t>
      </w:r>
      <w:commentRangeStart w:id="31"/>
      <w:commentRangeStart w:id="32"/>
      <w:r w:rsidRPr="00B56E5F">
        <w:t>légaux</w:t>
      </w:r>
      <w:commentRangeEnd w:id="31"/>
      <w:r w:rsidRPr="00B56E5F">
        <w:rPr>
          <w:rStyle w:val="Marquedecommentaire"/>
          <w:rFonts w:cstheme="minorHAnsi"/>
          <w:bCs w:val="0"/>
          <w:iCs w:val="0"/>
          <w:color w:val="auto"/>
          <w:sz w:val="22"/>
          <w:szCs w:val="22"/>
        </w:rPr>
        <w:commentReference w:id="31"/>
      </w:r>
      <w:commentRangeEnd w:id="32"/>
      <w:r w:rsidR="00F62BB5" w:rsidRPr="00B56E5F">
        <w:rPr>
          <w:rStyle w:val="Marquedecommentaire"/>
          <w:rFonts w:cstheme="minorHAnsi"/>
          <w:bCs w:val="0"/>
          <w:iCs w:val="0"/>
          <w:color w:val="000000"/>
        </w:rPr>
        <w:commentReference w:id="32"/>
      </w:r>
      <w:r w:rsidRPr="00B56E5F">
        <w:t>.</w:t>
      </w:r>
    </w:p>
    <w:p w14:paraId="38632D36" w14:textId="77777777" w:rsidR="0074678A" w:rsidRPr="00B56E5F" w:rsidRDefault="0074678A" w:rsidP="0074678A">
      <w:pPr>
        <w:rPr>
          <w:rFonts w:asciiTheme="minorHAnsi" w:hAnsiTheme="minorHAnsi" w:cstheme="minorHAnsi"/>
          <w:color w:val="auto"/>
        </w:rPr>
      </w:pPr>
    </w:p>
    <w:p w14:paraId="3F855950" w14:textId="13D5F8F8" w:rsidR="008B3F56" w:rsidRPr="00B56E5F" w:rsidRDefault="00AE6E03" w:rsidP="00D73093">
      <w:pPr>
        <w:pStyle w:val="Titre3"/>
      </w:pPr>
      <w:r w:rsidRPr="00B56E5F">
        <w:t>Zone bleue</w:t>
      </w:r>
    </w:p>
    <w:p w14:paraId="534E539B" w14:textId="77777777" w:rsidR="00AE6E03" w:rsidRPr="00B56E5F" w:rsidRDefault="00AE6E03" w:rsidP="00B42D06">
      <w:pPr>
        <w:pStyle w:val="Titre4"/>
      </w:pPr>
      <w:r w:rsidRPr="00B56E5F">
        <w:lastRenderedPageBreak/>
        <w:t xml:space="preserve">Durée </w:t>
      </w:r>
    </w:p>
    <w:p w14:paraId="7EEA55D2" w14:textId="6142D165" w:rsidR="00AE6E03" w:rsidRPr="00B56E5F" w:rsidRDefault="00AE6E03" w:rsidP="00B56E5F">
      <w:pPr>
        <w:pStyle w:val="Titre5"/>
      </w:pPr>
      <w:r w:rsidRPr="00B56E5F">
        <w:t>La durée de stationnement au</w:t>
      </w:r>
      <w:r w:rsidR="00E318F6" w:rsidRPr="00B56E5F">
        <w:t xml:space="preserve">torisée est de maximum </w:t>
      </w:r>
      <w:r w:rsidR="00AA3819" w:rsidRPr="00B56E5F">
        <w:t xml:space="preserve">deux </w:t>
      </w:r>
      <w:r w:rsidR="00E318F6" w:rsidRPr="00B56E5F">
        <w:t>heures</w:t>
      </w:r>
      <w:r w:rsidR="00AA3819" w:rsidRPr="00B56E5F">
        <w:t xml:space="preserve"> excepté dans les voiries équipées d’une signalisation spécifique limitant la durée maximale autorisée à 30 ou 60 minutes. </w:t>
      </w:r>
    </w:p>
    <w:p w14:paraId="4CF3A3AB" w14:textId="77777777" w:rsidR="00E318F6" w:rsidRPr="00B56E5F" w:rsidRDefault="00E318F6" w:rsidP="00E318F6">
      <w:pPr>
        <w:rPr>
          <w:rFonts w:asciiTheme="minorHAnsi" w:hAnsiTheme="minorHAnsi" w:cstheme="minorHAnsi"/>
          <w:color w:val="auto"/>
        </w:rPr>
      </w:pPr>
    </w:p>
    <w:p w14:paraId="7EEB446F" w14:textId="77777777" w:rsidR="00AE6E03" w:rsidRPr="00B56E5F" w:rsidRDefault="00AE6E03" w:rsidP="00B42D06">
      <w:pPr>
        <w:pStyle w:val="Titre4"/>
      </w:pPr>
      <w:r w:rsidRPr="00B56E5F">
        <w:t xml:space="preserve">Montant </w:t>
      </w:r>
    </w:p>
    <w:p w14:paraId="22AD4CF0" w14:textId="28C76774" w:rsidR="00AE6E03" w:rsidRPr="00B56E5F" w:rsidRDefault="00AE6E03" w:rsidP="00B56E5F">
      <w:pPr>
        <w:pStyle w:val="Titre5"/>
      </w:pPr>
      <w:r w:rsidRPr="00B56E5F">
        <w:t>Le</w:t>
      </w:r>
      <w:r w:rsidRPr="00B56E5F">
        <w:rPr>
          <w:spacing w:val="1"/>
        </w:rPr>
        <w:t xml:space="preserve"> </w:t>
      </w:r>
      <w:r w:rsidRPr="00B56E5F">
        <w:t>stationnement</w:t>
      </w:r>
      <w:r w:rsidRPr="00B56E5F">
        <w:rPr>
          <w:spacing w:val="-3"/>
        </w:rPr>
        <w:t xml:space="preserve"> </w:t>
      </w:r>
      <w:r w:rsidRPr="00B56E5F">
        <w:t>en zone bleue</w:t>
      </w:r>
      <w:r w:rsidRPr="00B56E5F">
        <w:rPr>
          <w:spacing w:val="33"/>
        </w:rPr>
        <w:t xml:space="preserve"> </w:t>
      </w:r>
      <w:r w:rsidRPr="00B56E5F">
        <w:t>est gratuit</w:t>
      </w:r>
      <w:r w:rsidRPr="00B56E5F">
        <w:rPr>
          <w:spacing w:val="-2"/>
        </w:rPr>
        <w:t xml:space="preserve"> </w:t>
      </w:r>
      <w:r w:rsidRPr="00B56E5F">
        <w:t>pour la</w:t>
      </w:r>
      <w:r w:rsidRPr="00B56E5F">
        <w:rPr>
          <w:spacing w:val="-3"/>
        </w:rPr>
        <w:t xml:space="preserve"> </w:t>
      </w:r>
      <w:r w:rsidRPr="00B56E5F">
        <w:t>durée</w:t>
      </w:r>
      <w:r w:rsidRPr="00B56E5F">
        <w:rPr>
          <w:spacing w:val="1"/>
        </w:rPr>
        <w:t xml:space="preserve"> </w:t>
      </w:r>
      <w:r w:rsidRPr="00B56E5F">
        <w:t>de</w:t>
      </w:r>
      <w:r w:rsidRPr="00B56E5F">
        <w:rPr>
          <w:spacing w:val="26"/>
        </w:rPr>
        <w:t xml:space="preserve"> </w:t>
      </w:r>
      <w:r w:rsidRPr="00B56E5F">
        <w:t>stationnement autorisé</w:t>
      </w:r>
      <w:r w:rsidR="00673F6D" w:rsidRPr="00B56E5F">
        <w:t>e</w:t>
      </w:r>
      <w:r w:rsidRPr="00B56E5F">
        <w:rPr>
          <w:spacing w:val="-3"/>
        </w:rPr>
        <w:t xml:space="preserve"> moyennant l</w:t>
      </w:r>
      <w:r w:rsidRPr="00B56E5F">
        <w:t>'utilisation</w:t>
      </w:r>
      <w:r w:rsidRPr="00B56E5F">
        <w:rPr>
          <w:spacing w:val="29"/>
        </w:rPr>
        <w:t xml:space="preserve"> </w:t>
      </w:r>
      <w:r w:rsidRPr="00B56E5F">
        <w:t>du disque de</w:t>
      </w:r>
      <w:r w:rsidRPr="00B56E5F">
        <w:rPr>
          <w:spacing w:val="1"/>
        </w:rPr>
        <w:t xml:space="preserve"> </w:t>
      </w:r>
      <w:r w:rsidR="00AA3819" w:rsidRPr="00B56E5F">
        <w:t xml:space="preserve">stationnement </w:t>
      </w:r>
      <w:r w:rsidR="00673F6D" w:rsidRPr="00B56E5F">
        <w:t>conformément à l’article 27 de l’arrêté royal du 1</w:t>
      </w:r>
      <w:r w:rsidR="00673F6D" w:rsidRPr="00B56E5F">
        <w:rPr>
          <w:vertAlign w:val="superscript"/>
        </w:rPr>
        <w:t>er</w:t>
      </w:r>
      <w:r w:rsidR="00673F6D" w:rsidRPr="00B56E5F">
        <w:t xml:space="preserve"> décembre 1975 portant règlement général sur la police de la circulation routière et de l’usage de la voie publique (disque bleu).</w:t>
      </w:r>
    </w:p>
    <w:p w14:paraId="6D6D5B57" w14:textId="0C17FBD4" w:rsidR="00AE6E03" w:rsidRPr="00B56E5F" w:rsidRDefault="008821E0" w:rsidP="00B56E5F">
      <w:pPr>
        <w:pStyle w:val="Titre5"/>
      </w:pPr>
      <w:r w:rsidRPr="00B56E5F">
        <w:t>E</w:t>
      </w:r>
      <w:r w:rsidR="009F29E7" w:rsidRPr="00B56E5F">
        <w:t xml:space="preserve">n cas de </w:t>
      </w:r>
      <w:r w:rsidRPr="00B56E5F">
        <w:t>défaut d’utilisation du disque de stationnement réglementaire ou de dépassement d</w:t>
      </w:r>
      <w:r w:rsidR="00AE6E03" w:rsidRPr="00B56E5F">
        <w:t>e</w:t>
      </w:r>
      <w:r w:rsidRPr="00B56E5F">
        <w:t xml:space="preserve"> la durée maximale autorisée</w:t>
      </w:r>
      <w:r w:rsidR="009F29E7" w:rsidRPr="00B56E5F">
        <w:t xml:space="preserve"> ou de mauvaise utilisation du disque de stationnement réglementaire</w:t>
      </w:r>
      <w:r w:rsidRPr="00B56E5F">
        <w:t xml:space="preserve">, la personne visée à l’article </w:t>
      </w:r>
      <w:r w:rsidRPr="00B56E5F">
        <w:rPr>
          <w:highlight w:val="yellow"/>
        </w:rPr>
        <w:t>6</w:t>
      </w:r>
      <w:r w:rsidR="00F62BB5" w:rsidRPr="00B56E5F">
        <w:rPr>
          <w:highlight w:val="yellow"/>
        </w:rPr>
        <w:t>3</w:t>
      </w:r>
      <w:r w:rsidR="00AE6E03" w:rsidRPr="00B56E5F">
        <w:t xml:space="preserve"> </w:t>
      </w:r>
      <w:r w:rsidR="009F29E7" w:rsidRPr="00B56E5F">
        <w:t xml:space="preserve">est réputé avoir opté pour le paiement d’une redevance </w:t>
      </w:r>
      <w:r w:rsidR="00AE6E03" w:rsidRPr="00B56E5F">
        <w:t xml:space="preserve">de  </w:t>
      </w:r>
      <w:r w:rsidR="005004AE" w:rsidRPr="00B56E5F">
        <w:t>3</w:t>
      </w:r>
      <w:r w:rsidR="00AE6E03" w:rsidRPr="00B56E5F">
        <w:t xml:space="preserve">5 </w:t>
      </w:r>
      <w:r w:rsidR="00323862" w:rsidRPr="00B56E5F">
        <w:t xml:space="preserve">euros </w:t>
      </w:r>
      <w:r w:rsidR="00AE6E03" w:rsidRPr="00B56E5F">
        <w:t>par période de stationnement.</w:t>
      </w:r>
    </w:p>
    <w:p w14:paraId="175615BD" w14:textId="77777777" w:rsidR="00AE6E03" w:rsidRPr="00B56E5F" w:rsidRDefault="00AE6E03" w:rsidP="00B42D06">
      <w:pPr>
        <w:pStyle w:val="Titre4"/>
      </w:pPr>
      <w:r w:rsidRPr="00B56E5F">
        <w:t xml:space="preserve">Horaire </w:t>
      </w:r>
    </w:p>
    <w:p w14:paraId="6A38F9C3" w14:textId="2C4D0996" w:rsidR="009F29E7" w:rsidRPr="00B56E5F" w:rsidRDefault="009F29E7" w:rsidP="00B56E5F">
      <w:pPr>
        <w:pStyle w:val="Titre5"/>
      </w:pPr>
      <w:r w:rsidRPr="00B56E5F">
        <w:t>L’utilisation d’un emplacement de stationnement situé dans la zone bleue est soumise aux conditions d’utilisation définies à l’article 9, § 1</w:t>
      </w:r>
      <w:r w:rsidRPr="00B56E5F">
        <w:rPr>
          <w:vertAlign w:val="superscript"/>
        </w:rPr>
        <w:t>er</w:t>
      </w:r>
      <w:r w:rsidRPr="00B56E5F">
        <w:t xml:space="preserve">, 3° de l’Ordonnance tous les jours de la semaine de 9 heures à 18 heures à l’exception des dimanches et des jours fériés </w:t>
      </w:r>
      <w:commentRangeStart w:id="33"/>
      <w:commentRangeStart w:id="34"/>
      <w:r w:rsidRPr="00B56E5F">
        <w:t>légaux</w:t>
      </w:r>
      <w:commentRangeEnd w:id="33"/>
      <w:r w:rsidRPr="00B56E5F">
        <w:rPr>
          <w:rStyle w:val="Marquedecommentaire"/>
          <w:rFonts w:cstheme="minorHAnsi"/>
          <w:bCs w:val="0"/>
          <w:iCs w:val="0"/>
          <w:color w:val="auto"/>
          <w:sz w:val="22"/>
          <w:szCs w:val="22"/>
        </w:rPr>
        <w:commentReference w:id="33"/>
      </w:r>
      <w:commentRangeEnd w:id="34"/>
      <w:r w:rsidR="00F62BB5" w:rsidRPr="00B56E5F">
        <w:rPr>
          <w:rStyle w:val="Marquedecommentaire"/>
          <w:rFonts w:cstheme="minorHAnsi"/>
          <w:bCs w:val="0"/>
          <w:iCs w:val="0"/>
          <w:color w:val="000000"/>
        </w:rPr>
        <w:commentReference w:id="34"/>
      </w:r>
      <w:r w:rsidRPr="00B56E5F">
        <w:t xml:space="preserve">. </w:t>
      </w:r>
    </w:p>
    <w:p w14:paraId="66E5BE68" w14:textId="77777777" w:rsidR="00D6526F" w:rsidRPr="00B56E5F" w:rsidRDefault="00D6526F" w:rsidP="009F29E7">
      <w:pPr>
        <w:ind w:left="0"/>
        <w:rPr>
          <w:rFonts w:asciiTheme="minorHAnsi" w:hAnsiTheme="minorHAnsi" w:cstheme="minorHAnsi"/>
          <w:color w:val="auto"/>
        </w:rPr>
      </w:pPr>
    </w:p>
    <w:p w14:paraId="205492BF" w14:textId="77777777" w:rsidR="00AE6E03" w:rsidRPr="00B56E5F" w:rsidRDefault="00AE6E03" w:rsidP="00D73093">
      <w:pPr>
        <w:pStyle w:val="Titre3"/>
      </w:pPr>
      <w:r w:rsidRPr="00B56E5F">
        <w:t xml:space="preserve">Zone </w:t>
      </w:r>
      <w:commentRangeStart w:id="35"/>
      <w:commentRangeStart w:id="36"/>
      <w:r w:rsidRPr="00B56E5F">
        <w:t xml:space="preserve">évènement </w:t>
      </w:r>
      <w:commentRangeEnd w:id="35"/>
      <w:r w:rsidR="00240E75" w:rsidRPr="00B56E5F">
        <w:rPr>
          <w:rStyle w:val="Marquedecommentaire"/>
          <w:rFonts w:cstheme="minorHAnsi"/>
          <w:b w:val="0"/>
          <w:smallCaps w:val="0"/>
          <w:sz w:val="22"/>
          <w:szCs w:val="22"/>
        </w:rPr>
        <w:commentReference w:id="35"/>
      </w:r>
      <w:commentRangeEnd w:id="36"/>
      <w:r w:rsidR="003D0D00" w:rsidRPr="00B56E5F">
        <w:rPr>
          <w:rStyle w:val="Marquedecommentaire"/>
          <w:rFonts w:cstheme="minorHAnsi"/>
          <w:b w:val="0"/>
          <w:smallCaps w:val="0"/>
          <w:color w:val="000000"/>
        </w:rPr>
        <w:commentReference w:id="36"/>
      </w:r>
    </w:p>
    <w:p w14:paraId="5980C511" w14:textId="3C150181" w:rsidR="00D6526F" w:rsidRPr="00B56E5F" w:rsidRDefault="00D6526F" w:rsidP="002A2705">
      <w:pPr>
        <w:rPr>
          <w:rFonts w:asciiTheme="minorHAnsi" w:hAnsiTheme="minorHAnsi" w:cstheme="minorHAnsi"/>
          <w:color w:val="auto"/>
        </w:rPr>
      </w:pPr>
    </w:p>
    <w:p w14:paraId="0CE79406" w14:textId="4E63A90B" w:rsidR="00D6526F" w:rsidRPr="00B56E5F" w:rsidRDefault="00D6526F" w:rsidP="00B42D06">
      <w:pPr>
        <w:pStyle w:val="Titre4"/>
        <w:numPr>
          <w:ilvl w:val="0"/>
          <w:numId w:val="24"/>
        </w:numPr>
      </w:pPr>
      <w:r w:rsidRPr="00B56E5F">
        <w:t xml:space="preserve">Durée </w:t>
      </w:r>
    </w:p>
    <w:p w14:paraId="6058DD7E" w14:textId="4C360416" w:rsidR="00240E75" w:rsidRPr="00B56E5F" w:rsidRDefault="00240E75" w:rsidP="00240E75">
      <w:pPr>
        <w:rPr>
          <w:rFonts w:asciiTheme="minorHAnsi" w:hAnsiTheme="minorHAnsi" w:cstheme="minorHAnsi"/>
          <w:color w:val="auto"/>
        </w:rPr>
      </w:pPr>
    </w:p>
    <w:p w14:paraId="650532B7" w14:textId="77777777" w:rsidR="00240E75" w:rsidRPr="00B56E5F" w:rsidRDefault="00240E75" w:rsidP="00B56E5F">
      <w:pPr>
        <w:pStyle w:val="Titre5"/>
      </w:pPr>
      <w:r w:rsidRPr="00B56E5F">
        <w:t>La zone ‘événement’ a un caractère temporaire et vaut uniquement pour la durée préalablement déterminée par le conseil communal pour une partie ou la totalité du territoire de la commune.</w:t>
      </w:r>
    </w:p>
    <w:p w14:paraId="137786D7" w14:textId="34775375" w:rsidR="00240E75" w:rsidRPr="00B56E5F" w:rsidRDefault="00240E75" w:rsidP="00B56E5F">
      <w:pPr>
        <w:pStyle w:val="Titre5"/>
      </w:pPr>
      <w:r w:rsidRPr="00B56E5F">
        <w:t xml:space="preserve">Par dérogation à l’article 1, 4° de </w:t>
      </w:r>
      <w:r w:rsidR="0036117C" w:rsidRPr="00B56E5F">
        <w:t>l’A</w:t>
      </w:r>
      <w:r w:rsidRPr="00B56E5F">
        <w:t>rrêté</w:t>
      </w:r>
      <w:r w:rsidR="000F7C78" w:rsidRPr="00B56E5F">
        <w:t>,</w:t>
      </w:r>
      <w:r w:rsidRPr="00B56E5F">
        <w:t xml:space="preserve"> la durée maximale de stationnement est limitée à 1 heure sur la partie de la zone ‘évènement’ qui remplace temporairement une zone bleue ou non-réglementée.</w:t>
      </w:r>
    </w:p>
    <w:p w14:paraId="4F47AD9D" w14:textId="0BDC2FEA" w:rsidR="00240E75" w:rsidRPr="00B56E5F" w:rsidRDefault="00240E75" w:rsidP="00B56E5F">
      <w:pPr>
        <w:pStyle w:val="Titre5"/>
        <w:numPr>
          <w:ilvl w:val="0"/>
          <w:numId w:val="0"/>
        </w:numPr>
      </w:pPr>
    </w:p>
    <w:p w14:paraId="5B5232FD" w14:textId="77777777" w:rsidR="00AE6E03" w:rsidRPr="00B56E5F" w:rsidRDefault="00AE6E03" w:rsidP="00B42D06">
      <w:pPr>
        <w:pStyle w:val="Titre4"/>
      </w:pPr>
      <w:commentRangeStart w:id="37"/>
      <w:r w:rsidRPr="00B56E5F">
        <w:t>Montant</w:t>
      </w:r>
      <w:commentRangeEnd w:id="37"/>
      <w:r w:rsidR="009D4DFD" w:rsidRPr="00B56E5F">
        <w:rPr>
          <w:rStyle w:val="Marquedecommentaire"/>
          <w:rFonts w:cstheme="minorHAnsi"/>
          <w:bCs w:val="0"/>
          <w:sz w:val="22"/>
          <w:szCs w:val="22"/>
        </w:rPr>
        <w:commentReference w:id="37"/>
      </w:r>
      <w:r w:rsidRPr="00B56E5F">
        <w:t xml:space="preserve">  </w:t>
      </w:r>
    </w:p>
    <w:p w14:paraId="5717D69B" w14:textId="77777777" w:rsidR="00AE6E03" w:rsidRPr="00B56E5F" w:rsidRDefault="00AE6E03" w:rsidP="00B56E5F">
      <w:pPr>
        <w:pStyle w:val="Titre5"/>
      </w:pPr>
      <w:r w:rsidRPr="00B56E5F">
        <w:t xml:space="preserve">Le montant de la redevance en zone évènement est : </w:t>
      </w:r>
    </w:p>
    <w:p w14:paraId="4890D824" w14:textId="34B2DAB7" w:rsidR="00AE6E03" w:rsidRPr="00B56E5F" w:rsidRDefault="00AE6E03" w:rsidP="006019A7">
      <w:pPr>
        <w:ind w:left="1778"/>
        <w:rPr>
          <w:rFonts w:asciiTheme="minorHAnsi" w:hAnsiTheme="minorHAnsi" w:cstheme="minorHAnsi"/>
          <w:color w:val="auto"/>
        </w:rPr>
      </w:pPr>
      <w:r w:rsidRPr="00B56E5F">
        <w:rPr>
          <w:rFonts w:asciiTheme="minorHAnsi" w:hAnsiTheme="minorHAnsi" w:cstheme="minorHAnsi"/>
          <w:color w:val="auto"/>
        </w:rPr>
        <w:t xml:space="preserve">- </w:t>
      </w:r>
      <w:r w:rsidR="008F4F5C" w:rsidRPr="00B56E5F">
        <w:rPr>
          <w:rFonts w:asciiTheme="minorHAnsi" w:hAnsiTheme="minorHAnsi" w:cstheme="minorHAnsi"/>
          <w:color w:val="auto"/>
        </w:rPr>
        <w:t>3</w:t>
      </w:r>
      <w:r w:rsidRPr="00B56E5F">
        <w:rPr>
          <w:rFonts w:asciiTheme="minorHAnsi" w:hAnsiTheme="minorHAnsi" w:cstheme="minorHAnsi"/>
          <w:color w:val="auto"/>
        </w:rPr>
        <w:t xml:space="preserve"> </w:t>
      </w:r>
      <w:r w:rsidR="004D40C7" w:rsidRPr="00B56E5F">
        <w:rPr>
          <w:rFonts w:asciiTheme="minorHAnsi" w:hAnsiTheme="minorHAnsi" w:cstheme="minorHAnsi"/>
          <w:color w:val="auto"/>
        </w:rPr>
        <w:t>euros p</w:t>
      </w:r>
      <w:r w:rsidRPr="00B56E5F">
        <w:rPr>
          <w:rFonts w:asciiTheme="minorHAnsi" w:hAnsiTheme="minorHAnsi" w:cstheme="minorHAnsi"/>
          <w:color w:val="auto"/>
        </w:rPr>
        <w:t>our la première demi-heure;</w:t>
      </w:r>
    </w:p>
    <w:p w14:paraId="77C0C321" w14:textId="4F24BCAB" w:rsidR="00AE6E03" w:rsidRPr="00B56E5F" w:rsidRDefault="00AE6E03" w:rsidP="006019A7">
      <w:pPr>
        <w:ind w:left="1778"/>
        <w:rPr>
          <w:rFonts w:asciiTheme="minorHAnsi" w:hAnsiTheme="minorHAnsi" w:cstheme="minorHAnsi"/>
          <w:color w:val="auto"/>
        </w:rPr>
      </w:pPr>
      <w:r w:rsidRPr="00B56E5F">
        <w:rPr>
          <w:rFonts w:asciiTheme="minorHAnsi" w:hAnsiTheme="minorHAnsi" w:cstheme="minorHAnsi"/>
          <w:color w:val="auto"/>
        </w:rPr>
        <w:t xml:space="preserve">- </w:t>
      </w:r>
      <w:r w:rsidR="008F4F5C" w:rsidRPr="00B56E5F">
        <w:rPr>
          <w:rFonts w:asciiTheme="minorHAnsi" w:hAnsiTheme="minorHAnsi" w:cstheme="minorHAnsi"/>
          <w:color w:val="auto"/>
        </w:rPr>
        <w:t>5</w:t>
      </w:r>
      <w:r w:rsidRPr="00B56E5F">
        <w:rPr>
          <w:rFonts w:asciiTheme="minorHAnsi" w:hAnsiTheme="minorHAnsi" w:cstheme="minorHAnsi"/>
          <w:color w:val="auto"/>
        </w:rPr>
        <w:t xml:space="preserve"> </w:t>
      </w:r>
      <w:r w:rsidR="004D40C7" w:rsidRPr="00B56E5F">
        <w:rPr>
          <w:rFonts w:asciiTheme="minorHAnsi" w:hAnsiTheme="minorHAnsi" w:cstheme="minorHAnsi"/>
          <w:color w:val="auto"/>
        </w:rPr>
        <w:t>euros</w:t>
      </w:r>
      <w:r w:rsidRPr="00B56E5F">
        <w:rPr>
          <w:rFonts w:asciiTheme="minorHAnsi" w:hAnsiTheme="minorHAnsi" w:cstheme="minorHAnsi"/>
          <w:color w:val="auto"/>
        </w:rPr>
        <w:t xml:space="preserve"> pour la seconde demi-heure;</w:t>
      </w:r>
    </w:p>
    <w:p w14:paraId="390AB1F7" w14:textId="36B9698A" w:rsidR="00AE6E03" w:rsidRPr="00B56E5F" w:rsidRDefault="00AE6E03" w:rsidP="006019A7">
      <w:pPr>
        <w:ind w:left="1778"/>
        <w:rPr>
          <w:rFonts w:asciiTheme="minorHAnsi" w:hAnsiTheme="minorHAnsi" w:cstheme="minorHAnsi"/>
          <w:color w:val="auto"/>
        </w:rPr>
      </w:pPr>
      <w:r w:rsidRPr="00B56E5F">
        <w:rPr>
          <w:rFonts w:asciiTheme="minorHAnsi" w:hAnsiTheme="minorHAnsi" w:cstheme="minorHAnsi"/>
          <w:color w:val="auto"/>
        </w:rPr>
        <w:t xml:space="preserve">- 10 </w:t>
      </w:r>
      <w:r w:rsidR="004D40C7" w:rsidRPr="00B56E5F">
        <w:rPr>
          <w:rFonts w:asciiTheme="minorHAnsi" w:hAnsiTheme="minorHAnsi" w:cstheme="minorHAnsi"/>
          <w:color w:val="auto"/>
        </w:rPr>
        <w:t>euros</w:t>
      </w:r>
      <w:r w:rsidRPr="00B56E5F">
        <w:rPr>
          <w:rFonts w:asciiTheme="minorHAnsi" w:hAnsiTheme="minorHAnsi" w:cstheme="minorHAnsi"/>
          <w:color w:val="auto"/>
        </w:rPr>
        <w:t xml:space="preserve"> pour la deuxième heure ;</w:t>
      </w:r>
    </w:p>
    <w:p w14:paraId="6A5A16A3" w14:textId="1D77CCB0" w:rsidR="00AE6E03" w:rsidRPr="00B56E5F" w:rsidRDefault="00AE6E03" w:rsidP="006019A7">
      <w:pPr>
        <w:ind w:left="1778"/>
        <w:rPr>
          <w:rFonts w:asciiTheme="minorHAnsi" w:hAnsiTheme="minorHAnsi" w:cstheme="minorHAnsi"/>
          <w:color w:val="auto"/>
        </w:rPr>
      </w:pPr>
      <w:r w:rsidRPr="00B56E5F">
        <w:rPr>
          <w:rFonts w:asciiTheme="minorHAnsi" w:hAnsiTheme="minorHAnsi" w:cstheme="minorHAnsi"/>
          <w:color w:val="auto"/>
        </w:rPr>
        <w:lastRenderedPageBreak/>
        <w:t>- 1</w:t>
      </w:r>
      <w:r w:rsidR="008F4F5C" w:rsidRPr="00B56E5F">
        <w:rPr>
          <w:rFonts w:asciiTheme="minorHAnsi" w:hAnsiTheme="minorHAnsi" w:cstheme="minorHAnsi"/>
          <w:color w:val="auto"/>
        </w:rPr>
        <w:t>5</w:t>
      </w:r>
      <w:r w:rsidRPr="00B56E5F">
        <w:rPr>
          <w:rFonts w:asciiTheme="minorHAnsi" w:hAnsiTheme="minorHAnsi" w:cstheme="minorHAnsi"/>
          <w:color w:val="auto"/>
        </w:rPr>
        <w:t xml:space="preserve"> </w:t>
      </w:r>
      <w:r w:rsidR="004D40C7" w:rsidRPr="00B56E5F">
        <w:rPr>
          <w:rFonts w:asciiTheme="minorHAnsi" w:hAnsiTheme="minorHAnsi" w:cstheme="minorHAnsi"/>
          <w:color w:val="auto"/>
        </w:rPr>
        <w:t>euros</w:t>
      </w:r>
      <w:r w:rsidRPr="00B56E5F">
        <w:rPr>
          <w:rFonts w:asciiTheme="minorHAnsi" w:hAnsiTheme="minorHAnsi" w:cstheme="minorHAnsi"/>
          <w:color w:val="auto"/>
        </w:rPr>
        <w:t xml:space="preserve"> pour la troisième heure;</w:t>
      </w:r>
    </w:p>
    <w:p w14:paraId="1D23571D" w14:textId="11977279" w:rsidR="00AE6E03" w:rsidRPr="00B56E5F" w:rsidRDefault="00AE6E03" w:rsidP="006019A7">
      <w:pPr>
        <w:ind w:left="1778"/>
        <w:rPr>
          <w:rFonts w:asciiTheme="minorHAnsi" w:hAnsiTheme="minorHAnsi" w:cstheme="minorHAnsi"/>
          <w:color w:val="auto"/>
        </w:rPr>
      </w:pPr>
      <w:r w:rsidRPr="00B56E5F">
        <w:rPr>
          <w:rFonts w:asciiTheme="minorHAnsi" w:hAnsiTheme="minorHAnsi" w:cstheme="minorHAnsi"/>
          <w:color w:val="auto"/>
        </w:rPr>
        <w:t>- 1</w:t>
      </w:r>
      <w:r w:rsidR="008F4F5C" w:rsidRPr="00B56E5F">
        <w:rPr>
          <w:rFonts w:asciiTheme="minorHAnsi" w:hAnsiTheme="minorHAnsi" w:cstheme="minorHAnsi"/>
          <w:color w:val="auto"/>
        </w:rPr>
        <w:t>5</w:t>
      </w:r>
      <w:r w:rsidRPr="00B56E5F">
        <w:rPr>
          <w:rFonts w:asciiTheme="minorHAnsi" w:hAnsiTheme="minorHAnsi" w:cstheme="minorHAnsi"/>
          <w:color w:val="auto"/>
        </w:rPr>
        <w:t xml:space="preserve"> </w:t>
      </w:r>
      <w:r w:rsidR="004D40C7" w:rsidRPr="00B56E5F">
        <w:rPr>
          <w:rFonts w:asciiTheme="minorHAnsi" w:hAnsiTheme="minorHAnsi" w:cstheme="minorHAnsi"/>
          <w:color w:val="auto"/>
        </w:rPr>
        <w:t>euros</w:t>
      </w:r>
      <w:r w:rsidRPr="00B56E5F">
        <w:rPr>
          <w:rFonts w:asciiTheme="minorHAnsi" w:hAnsiTheme="minorHAnsi" w:cstheme="minorHAnsi"/>
          <w:color w:val="auto"/>
        </w:rPr>
        <w:t xml:space="preserve"> pour la quatrième heure ;</w:t>
      </w:r>
    </w:p>
    <w:p w14:paraId="3687DE99" w14:textId="388DD9A4" w:rsidR="0053324F" w:rsidRPr="00B56E5F" w:rsidRDefault="00AE6E03" w:rsidP="006F243E">
      <w:pPr>
        <w:ind w:left="1778"/>
        <w:rPr>
          <w:rFonts w:asciiTheme="minorHAnsi" w:hAnsiTheme="minorHAnsi" w:cstheme="minorHAnsi"/>
          <w:color w:val="auto"/>
        </w:rPr>
      </w:pPr>
      <w:r w:rsidRPr="00B56E5F">
        <w:rPr>
          <w:rFonts w:asciiTheme="minorHAnsi" w:hAnsiTheme="minorHAnsi" w:cstheme="minorHAnsi"/>
          <w:color w:val="auto"/>
        </w:rPr>
        <w:t xml:space="preserve">- </w:t>
      </w:r>
      <w:r w:rsidR="008F4F5C" w:rsidRPr="00B56E5F">
        <w:rPr>
          <w:rFonts w:asciiTheme="minorHAnsi" w:hAnsiTheme="minorHAnsi" w:cstheme="minorHAnsi"/>
          <w:color w:val="auto"/>
        </w:rPr>
        <w:t>7,5</w:t>
      </w:r>
      <w:r w:rsidRPr="00B56E5F">
        <w:rPr>
          <w:rFonts w:asciiTheme="minorHAnsi" w:hAnsiTheme="minorHAnsi" w:cstheme="minorHAnsi"/>
          <w:color w:val="auto"/>
        </w:rPr>
        <w:t xml:space="preserve"> </w:t>
      </w:r>
      <w:r w:rsidR="004D40C7" w:rsidRPr="00B56E5F">
        <w:rPr>
          <w:rFonts w:asciiTheme="minorHAnsi" w:hAnsiTheme="minorHAnsi" w:cstheme="minorHAnsi"/>
          <w:color w:val="auto"/>
        </w:rPr>
        <w:t>euros</w:t>
      </w:r>
      <w:r w:rsidR="006F243E" w:rsidRPr="00B56E5F">
        <w:rPr>
          <w:rFonts w:asciiTheme="minorHAnsi" w:hAnsiTheme="minorHAnsi" w:cstheme="minorHAnsi"/>
          <w:color w:val="auto"/>
        </w:rPr>
        <w:t xml:space="preserve"> pour la dernière demi-heure. </w:t>
      </w:r>
    </w:p>
    <w:p w14:paraId="650B1FDE" w14:textId="77777777" w:rsidR="00907EF1" w:rsidRPr="00B56E5F" w:rsidRDefault="00907EF1" w:rsidP="00907EF1">
      <w:pPr>
        <w:rPr>
          <w:rFonts w:asciiTheme="minorHAnsi" w:hAnsiTheme="minorHAnsi" w:cstheme="minorHAnsi"/>
          <w:color w:val="auto"/>
        </w:rPr>
      </w:pPr>
    </w:p>
    <w:p w14:paraId="3CAB21BE" w14:textId="0B62C826" w:rsidR="008B3F56" w:rsidRPr="00B56E5F" w:rsidRDefault="0036117C" w:rsidP="00B56E5F">
      <w:pPr>
        <w:pStyle w:val="Titre5"/>
      </w:pPr>
      <w:r w:rsidRPr="00B56E5F">
        <w:t xml:space="preserve">En cas de non-paiement de la redevance de stationnement horaire ou de non-respect de la durée de stationnement pour laquelle une redevance a été payée ou en cas d’absence de carte de dérogation valide, la personne visée à l’article </w:t>
      </w:r>
      <w:r w:rsidRPr="00B56E5F">
        <w:rPr>
          <w:highlight w:val="yellow"/>
        </w:rPr>
        <w:t>6</w:t>
      </w:r>
      <w:r w:rsidR="00F62BB5" w:rsidRPr="00B56E5F">
        <w:rPr>
          <w:highlight w:val="yellow"/>
        </w:rPr>
        <w:t>3</w:t>
      </w:r>
      <w:r w:rsidRPr="00B56E5F">
        <w:t xml:space="preserve"> est réputée avoir opté pour le paiement d’une redevance de stationnement forfaitaire d’un montant de </w:t>
      </w:r>
      <w:r w:rsidR="007D275B" w:rsidRPr="00B56E5F">
        <w:t>50</w:t>
      </w:r>
      <w:r w:rsidR="004D40C7" w:rsidRPr="00B56E5F">
        <w:t xml:space="preserve"> euros </w:t>
      </w:r>
      <w:r w:rsidRPr="00B56E5F">
        <w:t xml:space="preserve">par période de stationnement. </w:t>
      </w:r>
      <w:r w:rsidR="00AE6E03" w:rsidRPr="00B56E5F">
        <w:t xml:space="preserve"> </w:t>
      </w:r>
      <w:r w:rsidR="00AE6E03" w:rsidRPr="00B56E5F">
        <w:rPr>
          <w:spacing w:val="41"/>
        </w:rPr>
        <w:t xml:space="preserve"> </w:t>
      </w:r>
    </w:p>
    <w:p w14:paraId="5118D0CC" w14:textId="57C70FFA" w:rsidR="00AE6E03" w:rsidRPr="00B56E5F" w:rsidRDefault="00AE6E03" w:rsidP="00B42D06">
      <w:pPr>
        <w:pStyle w:val="Titre4"/>
      </w:pPr>
      <w:commentRangeStart w:id="38"/>
      <w:r w:rsidRPr="00B56E5F">
        <w:t xml:space="preserve">Horaire  </w:t>
      </w:r>
      <w:commentRangeEnd w:id="38"/>
      <w:r w:rsidR="003D0D00" w:rsidRPr="00B56E5F">
        <w:rPr>
          <w:rStyle w:val="Marquedecommentaire"/>
          <w:rFonts w:cstheme="minorHAnsi"/>
          <w:bCs w:val="0"/>
        </w:rPr>
        <w:commentReference w:id="38"/>
      </w:r>
    </w:p>
    <w:p w14:paraId="7993D908" w14:textId="38572C22" w:rsidR="000A3E3A" w:rsidRPr="00B56E5F" w:rsidRDefault="000A3E3A" w:rsidP="0036117C">
      <w:pPr>
        <w:ind w:left="0"/>
        <w:rPr>
          <w:rFonts w:asciiTheme="minorHAnsi" w:hAnsiTheme="minorHAnsi" w:cstheme="minorHAnsi"/>
          <w:color w:val="auto"/>
        </w:rPr>
      </w:pPr>
    </w:p>
    <w:p w14:paraId="0344E32E" w14:textId="119D8749" w:rsidR="005B7921" w:rsidRPr="00B56E5F" w:rsidRDefault="005B7921" w:rsidP="005B7921">
      <w:pPr>
        <w:ind w:left="709"/>
        <w:rPr>
          <w:rFonts w:asciiTheme="minorHAnsi" w:hAnsiTheme="minorHAnsi" w:cstheme="minorHAnsi"/>
          <w:color w:val="auto"/>
        </w:rPr>
      </w:pPr>
    </w:p>
    <w:p w14:paraId="71B78E8D" w14:textId="27EDB84E" w:rsidR="008B3F56" w:rsidRPr="00B56E5F" w:rsidRDefault="00AE6E03" w:rsidP="00D73093">
      <w:pPr>
        <w:pStyle w:val="Titre3"/>
      </w:pPr>
      <w:r w:rsidRPr="00B56E5F">
        <w:t>Zone de livraison</w:t>
      </w:r>
    </w:p>
    <w:p w14:paraId="71865B64" w14:textId="3361BE37" w:rsidR="00AE6E03" w:rsidRPr="00B56E5F" w:rsidRDefault="00AE6E03" w:rsidP="00B42D06">
      <w:pPr>
        <w:pStyle w:val="Titre4"/>
        <w:numPr>
          <w:ilvl w:val="0"/>
          <w:numId w:val="17"/>
        </w:numPr>
      </w:pPr>
      <w:r w:rsidRPr="00B56E5F">
        <w:t xml:space="preserve">Montant </w:t>
      </w:r>
      <w:r w:rsidR="00021C38" w:rsidRPr="00B56E5F">
        <w:t>et durée</w:t>
      </w:r>
    </w:p>
    <w:p w14:paraId="348909FD" w14:textId="5252C9E0" w:rsidR="00AB7797" w:rsidRPr="00B56E5F" w:rsidRDefault="00193E09" w:rsidP="00B56E5F">
      <w:pPr>
        <w:pStyle w:val="Titre5"/>
      </w:pPr>
      <w:r w:rsidRPr="00B56E5F">
        <w:t xml:space="preserve">Une redevance forfaitaire de 100 EUR par période de stationnement est due en cas de stationnement sur une zone délimitée par un panneau E9.a tel que défini à l’article 70.2.1 de l’arrêté royal du 12 décembre 1975 portant règlement général sur la police de la circulation routière et de l’usage de la voie publique, complété par un panneau additionnel « payant sauf livraisons » précisant </w:t>
      </w:r>
      <w:r w:rsidR="001549E3" w:rsidRPr="00B56E5F">
        <w:t>la période horaire de réglementation</w:t>
      </w:r>
      <w:r w:rsidR="00021C38" w:rsidRPr="00B56E5F">
        <w:t xml:space="preserve"> et le montant de la redevance forfaitaire</w:t>
      </w:r>
      <w:r w:rsidR="001549E3" w:rsidRPr="00B56E5F">
        <w:t>.</w:t>
      </w:r>
      <w:r w:rsidR="00C23953" w:rsidRPr="00B56E5F">
        <w:t xml:space="preserve"> </w:t>
      </w:r>
    </w:p>
    <w:p w14:paraId="47CB1042" w14:textId="6F301C98" w:rsidR="00021C38" w:rsidRPr="00B56E5F" w:rsidRDefault="00021C38" w:rsidP="00B56E5F">
      <w:pPr>
        <w:pStyle w:val="Titre5"/>
      </w:pPr>
      <w:r w:rsidRPr="00B56E5F">
        <w:t>Aucune redevance forfaitaire</w:t>
      </w:r>
      <w:r w:rsidR="000B427E" w:rsidRPr="00B56E5F">
        <w:t xml:space="preserve"> n’est due </w:t>
      </w:r>
      <w:r w:rsidRPr="00B56E5F">
        <w:t xml:space="preserve"> lorsque le véhicule </w:t>
      </w:r>
      <w:r w:rsidR="000B427E" w:rsidRPr="00B56E5F">
        <w:t>est en cours de livraison. Un véhicule est considéré comme étant en cours de livraison lorsqu’il est à l’arrêt et qu’une action de chargement ou de déchargement de biens en lien avec le véhicule est constatée.</w:t>
      </w:r>
    </w:p>
    <w:p w14:paraId="4C3E8F50" w14:textId="77777777" w:rsidR="000B427E" w:rsidRPr="00B56E5F" w:rsidRDefault="000B427E" w:rsidP="00B56E5F">
      <w:pPr>
        <w:pStyle w:val="Titre5"/>
      </w:pPr>
      <w:r w:rsidRPr="00B56E5F">
        <w:t xml:space="preserve">Les cartes de dérogation ne sont pas valables en zone de livraison. </w:t>
      </w:r>
    </w:p>
    <w:p w14:paraId="2972BEA1" w14:textId="09181E22" w:rsidR="00AB7797" w:rsidRPr="00B56E5F" w:rsidRDefault="000B427E" w:rsidP="00B56E5F">
      <w:pPr>
        <w:pStyle w:val="Titre5"/>
      </w:pPr>
      <w:r w:rsidRPr="00B56E5F">
        <w:t>La durée d’utilisation d’une place de stationnement n’est pas limitée en zone de livraison</w:t>
      </w:r>
      <w:r w:rsidR="00AB7797" w:rsidRPr="00B56E5F">
        <w:t xml:space="preserve">. </w:t>
      </w:r>
    </w:p>
    <w:p w14:paraId="0850F100" w14:textId="77777777" w:rsidR="00AB7797" w:rsidRPr="00B56E5F" w:rsidRDefault="00AB7797" w:rsidP="00AB7797">
      <w:pPr>
        <w:rPr>
          <w:rFonts w:asciiTheme="minorHAnsi" w:hAnsiTheme="minorHAnsi" w:cstheme="minorHAnsi"/>
          <w:color w:val="auto"/>
        </w:rPr>
      </w:pPr>
    </w:p>
    <w:p w14:paraId="546E916E" w14:textId="77777777" w:rsidR="00AE6E03" w:rsidRPr="00B56E5F" w:rsidRDefault="00AE6E03" w:rsidP="00B42D06">
      <w:pPr>
        <w:pStyle w:val="Titre4"/>
      </w:pPr>
      <w:r w:rsidRPr="00B56E5F">
        <w:t xml:space="preserve">Horaire </w:t>
      </w:r>
    </w:p>
    <w:p w14:paraId="1CC11903" w14:textId="48627B49" w:rsidR="008B3F56" w:rsidRPr="00B56E5F" w:rsidRDefault="00AE6E03" w:rsidP="00B56E5F">
      <w:pPr>
        <w:pStyle w:val="Titre5"/>
      </w:pPr>
      <w:r w:rsidRPr="00B56E5F">
        <w:t>L</w:t>
      </w:r>
      <w:r w:rsidR="000B427E" w:rsidRPr="00B56E5F">
        <w:t>es modalités de la</w:t>
      </w:r>
      <w:r w:rsidRPr="00B56E5F">
        <w:t xml:space="preserve"> règlementation de la zone de livraison </w:t>
      </w:r>
      <w:r w:rsidR="000B427E" w:rsidRPr="00B56E5F">
        <w:t xml:space="preserve">sont précisées sur le panneau additionnel « payant </w:t>
      </w:r>
      <w:r w:rsidR="00775FB7" w:rsidRPr="00B56E5F">
        <w:t>excepté</w:t>
      </w:r>
      <w:r w:rsidR="000B427E" w:rsidRPr="00B56E5F">
        <w:t xml:space="preserve"> livraison ». </w:t>
      </w:r>
    </w:p>
    <w:p w14:paraId="2136D072" w14:textId="657CAF32" w:rsidR="00AE6E03" w:rsidRPr="00B56E5F" w:rsidRDefault="00AE6E03" w:rsidP="00D73093">
      <w:pPr>
        <w:pStyle w:val="Titre3"/>
        <w:rPr>
          <w:highlight w:val="yellow"/>
        </w:rPr>
      </w:pPr>
      <w:r w:rsidRPr="00B56E5F">
        <w:rPr>
          <w:highlight w:val="yellow"/>
        </w:rPr>
        <w:t>La</w:t>
      </w:r>
      <w:r w:rsidRPr="00B56E5F">
        <w:rPr>
          <w:spacing w:val="-3"/>
          <w:highlight w:val="yellow"/>
        </w:rPr>
        <w:t xml:space="preserve"> </w:t>
      </w:r>
      <w:r w:rsidRPr="00B56E5F">
        <w:rPr>
          <w:highlight w:val="yellow"/>
        </w:rPr>
        <w:t xml:space="preserve">zone </w:t>
      </w:r>
      <w:r w:rsidR="007A340E" w:rsidRPr="00B56E5F">
        <w:rPr>
          <w:highlight w:val="yellow"/>
        </w:rPr>
        <w:t>« </w:t>
      </w:r>
      <w:r w:rsidRPr="00B56E5F">
        <w:rPr>
          <w:highlight w:val="yellow"/>
        </w:rPr>
        <w:t xml:space="preserve">emplacement </w:t>
      </w:r>
      <w:commentRangeStart w:id="39"/>
      <w:commentRangeStart w:id="40"/>
      <w:commentRangeStart w:id="41"/>
      <w:r w:rsidRPr="00B56E5F">
        <w:rPr>
          <w:highlight w:val="yellow"/>
        </w:rPr>
        <w:t>réservé</w:t>
      </w:r>
      <w:commentRangeEnd w:id="39"/>
      <w:r w:rsidR="006A6315" w:rsidRPr="00B56E5F">
        <w:rPr>
          <w:rStyle w:val="Marquedecommentaire"/>
          <w:rFonts w:cstheme="minorHAnsi"/>
          <w:b w:val="0"/>
          <w:smallCaps w:val="0"/>
          <w:sz w:val="22"/>
          <w:szCs w:val="22"/>
          <w:highlight w:val="yellow"/>
        </w:rPr>
        <w:commentReference w:id="39"/>
      </w:r>
      <w:commentRangeEnd w:id="40"/>
      <w:r w:rsidR="006A6315" w:rsidRPr="00B56E5F">
        <w:rPr>
          <w:rStyle w:val="Marquedecommentaire"/>
          <w:rFonts w:cstheme="minorHAnsi"/>
          <w:b w:val="0"/>
          <w:smallCaps w:val="0"/>
          <w:sz w:val="22"/>
          <w:szCs w:val="22"/>
          <w:highlight w:val="yellow"/>
        </w:rPr>
        <w:commentReference w:id="40"/>
      </w:r>
      <w:commentRangeEnd w:id="41"/>
      <w:r w:rsidR="00FC1972" w:rsidRPr="00B56E5F">
        <w:rPr>
          <w:rStyle w:val="Marquedecommentaire"/>
          <w:rFonts w:cstheme="minorHAnsi"/>
          <w:b w:val="0"/>
          <w:smallCaps w:val="0"/>
          <w:sz w:val="22"/>
          <w:szCs w:val="22"/>
          <w:highlight w:val="yellow"/>
        </w:rPr>
        <w:commentReference w:id="41"/>
      </w:r>
      <w:r w:rsidR="007A340E" w:rsidRPr="00B56E5F">
        <w:rPr>
          <w:highlight w:val="yellow"/>
        </w:rPr>
        <w:t> »</w:t>
      </w:r>
      <w:r w:rsidR="00860807" w:rsidRPr="00B56E5F">
        <w:rPr>
          <w:highlight w:val="yellow"/>
        </w:rPr>
        <w:t xml:space="preserve"> </w:t>
      </w:r>
    </w:p>
    <w:p w14:paraId="437CBCBE" w14:textId="297C14E1" w:rsidR="00522A66" w:rsidRPr="00B56E5F" w:rsidRDefault="00522A66" w:rsidP="003C6E1A">
      <w:pPr>
        <w:ind w:left="0"/>
        <w:rPr>
          <w:rFonts w:asciiTheme="minorHAnsi" w:hAnsiTheme="minorHAnsi" w:cstheme="minorHAnsi"/>
          <w:color w:val="auto"/>
        </w:rPr>
      </w:pPr>
    </w:p>
    <w:p w14:paraId="459893CF" w14:textId="29763A34" w:rsidR="00E37C8B" w:rsidRPr="00B56E5F" w:rsidRDefault="00FC1BEB" w:rsidP="00B42D06">
      <w:pPr>
        <w:pStyle w:val="Titre4"/>
        <w:numPr>
          <w:ilvl w:val="0"/>
          <w:numId w:val="25"/>
        </w:numPr>
      </w:pPr>
      <w:r w:rsidRPr="00B56E5F">
        <w:t xml:space="preserve">Durée et modalités </w:t>
      </w:r>
    </w:p>
    <w:p w14:paraId="096B3A94" w14:textId="77777777" w:rsidR="00E37C8B" w:rsidRPr="00B56E5F" w:rsidRDefault="00E37C8B" w:rsidP="00E37C8B">
      <w:pPr>
        <w:rPr>
          <w:rFonts w:asciiTheme="minorHAnsi" w:hAnsiTheme="minorHAnsi" w:cstheme="minorHAnsi"/>
          <w:color w:val="auto"/>
        </w:rPr>
      </w:pPr>
    </w:p>
    <w:p w14:paraId="7924A373" w14:textId="0EECFBFB" w:rsidR="00E37C8B" w:rsidRPr="00B56E5F" w:rsidRDefault="00FC1BEB" w:rsidP="00B56E5F">
      <w:pPr>
        <w:pStyle w:val="Titre5"/>
      </w:pPr>
      <w:r w:rsidRPr="00B56E5F">
        <w:lastRenderedPageBreak/>
        <w:t>La durée de stationnement dans la zone « emplacement réservé » n’est pas limité</w:t>
      </w:r>
      <w:r w:rsidR="009A41F8" w:rsidRPr="00B56E5F">
        <w:t>e</w:t>
      </w:r>
      <w:r w:rsidRPr="00B56E5F">
        <w:t xml:space="preserve">. </w:t>
      </w:r>
    </w:p>
    <w:p w14:paraId="4936A34B" w14:textId="77777777" w:rsidR="00FC1BEB" w:rsidRPr="00B56E5F" w:rsidRDefault="00FC1BEB" w:rsidP="00FC1BEB">
      <w:pPr>
        <w:rPr>
          <w:rFonts w:asciiTheme="minorHAnsi" w:hAnsiTheme="minorHAnsi" w:cstheme="minorHAnsi"/>
          <w:color w:val="auto"/>
        </w:rPr>
      </w:pPr>
    </w:p>
    <w:p w14:paraId="0C064B52" w14:textId="35F73822" w:rsidR="00FC1972" w:rsidRPr="00B56E5F" w:rsidRDefault="00EA1104" w:rsidP="004A1F0A">
      <w:pPr>
        <w:pStyle w:val="Titre5"/>
      </w:pPr>
      <w:r w:rsidRPr="00B56E5F">
        <w:t xml:space="preserve">En zone « emplacement réservé riverain », </w:t>
      </w:r>
      <w:r w:rsidR="009409F9" w:rsidRPr="00B56E5F">
        <w:t>seule la carte de dérogation « riverain » est valable</w:t>
      </w:r>
      <w:r w:rsidR="00FC1972" w:rsidRPr="00B56E5F">
        <w:t xml:space="preserve"> sous réserve de la carte de dérogation délivrée aux prestataires de soins médicaux urgents. </w:t>
      </w:r>
    </w:p>
    <w:p w14:paraId="5C296513" w14:textId="68313775" w:rsidR="006A6315" w:rsidRPr="00B56E5F" w:rsidRDefault="00EA1104" w:rsidP="004A1F0A">
      <w:pPr>
        <w:pStyle w:val="Titre5"/>
      </w:pPr>
      <w:r w:rsidRPr="00B56E5F">
        <w:t xml:space="preserve">En zone </w:t>
      </w:r>
      <w:r w:rsidR="009409F9" w:rsidRPr="00B56E5F">
        <w:t>« emplacement réservé voitures partagées », seule la carte de dérogation « voiture partagée » est valable</w:t>
      </w:r>
      <w:r w:rsidR="00FC1972" w:rsidRPr="00B56E5F">
        <w:t xml:space="preserve"> sous réserve de la carte de dérogation délivrée aux prestataires de soins médicaux urgents</w:t>
      </w:r>
      <w:r w:rsidR="009409F9" w:rsidRPr="00B56E5F">
        <w:t xml:space="preserve">. </w:t>
      </w:r>
    </w:p>
    <w:p w14:paraId="1839C47F" w14:textId="35E46878" w:rsidR="00E37C8B" w:rsidRPr="00B56E5F" w:rsidRDefault="00E37C8B" w:rsidP="00B42D06">
      <w:pPr>
        <w:pStyle w:val="Titre4"/>
      </w:pPr>
      <w:r w:rsidRPr="00B56E5F">
        <w:t xml:space="preserve">Montant </w:t>
      </w:r>
    </w:p>
    <w:p w14:paraId="44619CC5" w14:textId="59DF571E" w:rsidR="006A6315" w:rsidRPr="00B56E5F" w:rsidRDefault="00B3375D" w:rsidP="00B56E5F">
      <w:pPr>
        <w:pStyle w:val="Titre5"/>
      </w:pPr>
      <w:r w:rsidRPr="00B56E5F">
        <w:t xml:space="preserve">Une redevance de stationnement forfaitaire de 25 EUR par période de stationnement est due en cas de stationnement sur un emplacement « réservé riverain » ou « réservé voiture partagée » sans apposition de la carte de dérogation appropriée à cette zone. </w:t>
      </w:r>
    </w:p>
    <w:p w14:paraId="0D43EC99" w14:textId="2F9ED641" w:rsidR="00AE6E03" w:rsidRPr="00B56E5F" w:rsidRDefault="001A3A2A" w:rsidP="00D73093">
      <w:pPr>
        <w:pStyle w:val="Titre3"/>
      </w:pPr>
      <w:r w:rsidRPr="00B56E5F">
        <w:t xml:space="preserve"> </w:t>
      </w:r>
      <w:r w:rsidR="00AE6E03" w:rsidRPr="00B56E5F">
        <w:t>Zone `</w:t>
      </w:r>
      <w:proofErr w:type="spellStart"/>
      <w:r w:rsidR="00AE6E03" w:rsidRPr="00B56E5F">
        <w:t>kiss</w:t>
      </w:r>
      <w:proofErr w:type="spellEnd"/>
      <w:r w:rsidR="00AE6E03" w:rsidRPr="00B56E5F">
        <w:t xml:space="preserve"> &amp; ride'</w:t>
      </w:r>
    </w:p>
    <w:p w14:paraId="01D85857" w14:textId="77777777" w:rsidR="00AE6E03" w:rsidRPr="00B56E5F" w:rsidRDefault="00AE6E03" w:rsidP="00B42D06">
      <w:pPr>
        <w:pStyle w:val="Titre4"/>
        <w:numPr>
          <w:ilvl w:val="0"/>
          <w:numId w:val="16"/>
        </w:numPr>
      </w:pPr>
      <w:r w:rsidRPr="00B56E5F">
        <w:t>Durée</w:t>
      </w:r>
    </w:p>
    <w:p w14:paraId="63C1C244" w14:textId="17C66299" w:rsidR="00AE6E03" w:rsidRPr="00B56E5F" w:rsidRDefault="00A009E1" w:rsidP="00B56E5F">
      <w:pPr>
        <w:pStyle w:val="Titre5"/>
      </w:pPr>
      <w:bookmarkStart w:id="42" w:name="_Hlk88735437"/>
      <w:r w:rsidRPr="00B56E5F">
        <w:t xml:space="preserve">L’arrêt du véhicule </w:t>
      </w:r>
      <w:r w:rsidR="003534AE" w:rsidRPr="00B56E5F">
        <w:t xml:space="preserve">destiné à au débarquement ou au débarquement de personnes </w:t>
      </w:r>
      <w:r w:rsidRPr="00B56E5F">
        <w:t xml:space="preserve">est autorisé et gratuit </w:t>
      </w:r>
      <w:r w:rsidR="00293B45" w:rsidRPr="00B56E5F">
        <w:t xml:space="preserve">durant le temps indiqué sur la signalisation </w:t>
      </w:r>
      <w:r w:rsidR="00AE6E03" w:rsidRPr="00B56E5F">
        <w:t>routière prévue à</w:t>
      </w:r>
      <w:r w:rsidR="00AE6E03" w:rsidRPr="00B56E5F">
        <w:rPr>
          <w:spacing w:val="-3"/>
        </w:rPr>
        <w:t xml:space="preserve"> </w:t>
      </w:r>
      <w:r w:rsidR="00AE6E03" w:rsidRPr="00B56E5F">
        <w:t>cet</w:t>
      </w:r>
      <w:r w:rsidR="00AE6E03" w:rsidRPr="00B56E5F">
        <w:rPr>
          <w:spacing w:val="29"/>
        </w:rPr>
        <w:t xml:space="preserve"> </w:t>
      </w:r>
      <w:r w:rsidR="00AE6E03" w:rsidRPr="00B56E5F">
        <w:t xml:space="preserve">effet. </w:t>
      </w:r>
    </w:p>
    <w:p w14:paraId="30C14C71" w14:textId="77777777" w:rsidR="003534AE" w:rsidRPr="00B56E5F" w:rsidRDefault="003534AE" w:rsidP="003534AE">
      <w:pPr>
        <w:rPr>
          <w:rFonts w:asciiTheme="minorHAnsi" w:hAnsiTheme="minorHAnsi" w:cstheme="minorHAnsi"/>
          <w:color w:val="auto"/>
        </w:rPr>
      </w:pPr>
    </w:p>
    <w:p w14:paraId="029E621F" w14:textId="5E8E7040" w:rsidR="003534AE" w:rsidRPr="00B56E5F" w:rsidRDefault="003534AE" w:rsidP="004A1F0A">
      <w:pPr>
        <w:pStyle w:val="Titre5"/>
      </w:pPr>
      <w:r w:rsidRPr="00B56E5F">
        <w:t>Sous réserve des cartes de dérogations délivrées aux prestataires de soins médicaux urgents, les cartes de dérogation ne sont pas valables en zone « Kiss and ride ».</w:t>
      </w:r>
    </w:p>
    <w:p w14:paraId="78AC6A2C" w14:textId="77777777" w:rsidR="00106BAF" w:rsidRPr="00B56E5F" w:rsidRDefault="00106BAF" w:rsidP="00106BAF">
      <w:pPr>
        <w:rPr>
          <w:rFonts w:asciiTheme="minorHAnsi" w:hAnsiTheme="minorHAnsi" w:cstheme="minorHAnsi"/>
          <w:bCs/>
          <w:iCs/>
          <w:color w:val="auto"/>
        </w:rPr>
      </w:pPr>
    </w:p>
    <w:p w14:paraId="675B5107" w14:textId="59CD28F5" w:rsidR="00293B45" w:rsidRPr="00B56E5F" w:rsidRDefault="00AE6E03" w:rsidP="00B42D06">
      <w:pPr>
        <w:pStyle w:val="Titre4"/>
      </w:pPr>
      <w:r w:rsidRPr="00B56E5F">
        <w:t xml:space="preserve">Montant </w:t>
      </w:r>
      <w:r w:rsidR="00293B45" w:rsidRPr="00B56E5F">
        <w:t xml:space="preserve">   </w:t>
      </w:r>
    </w:p>
    <w:p w14:paraId="1EFA23EE" w14:textId="036141B2" w:rsidR="0022246A" w:rsidRPr="00B56E5F" w:rsidRDefault="00293B45" w:rsidP="00B56E5F">
      <w:pPr>
        <w:pStyle w:val="Titre5"/>
      </w:pPr>
      <w:r w:rsidRPr="00B56E5F">
        <w:t xml:space="preserve">En cas de dépassement du temps </w:t>
      </w:r>
      <w:r w:rsidR="003534AE" w:rsidRPr="00B56E5F">
        <w:t xml:space="preserve">indiqué </w:t>
      </w:r>
      <w:r w:rsidRPr="00B56E5F">
        <w:t>sur la signalisation routière prévue à cet  effet, ou en l’absence de celle-ci, lorsque le véhicule est arrêté plus longtemps qu’il est nécessaire à des personnes pour monter ou descendre du véhicule ou pour charger ou décharger des choses, le montant de la redevance forfaitaire est de 100 E</w:t>
      </w:r>
      <w:r w:rsidR="006164ED" w:rsidRPr="00B56E5F">
        <w:t>UR par période de stationnement</w:t>
      </w:r>
      <w:bookmarkEnd w:id="42"/>
      <w:r w:rsidR="006164ED" w:rsidRPr="00B56E5F">
        <w:t>.</w:t>
      </w:r>
    </w:p>
    <w:p w14:paraId="29AE7316" w14:textId="1CF48CE3" w:rsidR="0022246A" w:rsidRPr="00B56E5F" w:rsidRDefault="0022246A" w:rsidP="00D73093">
      <w:pPr>
        <w:pStyle w:val="Titre3"/>
      </w:pPr>
      <w:r w:rsidRPr="00B56E5F">
        <w:t>Zone Chargement électrique</w:t>
      </w:r>
    </w:p>
    <w:p w14:paraId="2BA8EDBF" w14:textId="77777777" w:rsidR="0022246A" w:rsidRPr="00B56E5F" w:rsidRDefault="0022246A" w:rsidP="00B42D06">
      <w:pPr>
        <w:pStyle w:val="Titre4"/>
        <w:numPr>
          <w:ilvl w:val="0"/>
          <w:numId w:val="14"/>
        </w:numPr>
      </w:pPr>
      <w:r w:rsidRPr="00B56E5F">
        <w:t xml:space="preserve">Durée </w:t>
      </w:r>
    </w:p>
    <w:p w14:paraId="0AB576F5" w14:textId="70183AC7" w:rsidR="0022246A" w:rsidRPr="00B56E5F" w:rsidRDefault="00880C43" w:rsidP="00B56E5F">
      <w:pPr>
        <w:pStyle w:val="Titre5"/>
      </w:pPr>
      <w:r w:rsidRPr="00B56E5F">
        <w:t>L</w:t>
      </w:r>
      <w:r w:rsidR="00BC6D20" w:rsidRPr="00B56E5F">
        <w:t xml:space="preserve">e </w:t>
      </w:r>
      <w:r w:rsidRPr="00B56E5F">
        <w:t xml:space="preserve">stationnement </w:t>
      </w:r>
      <w:r w:rsidR="00BC6D20" w:rsidRPr="00B56E5F">
        <w:t xml:space="preserve">en zone « Chargement électrique » </w:t>
      </w:r>
      <w:r w:rsidRPr="00B56E5F">
        <w:t>est autorisé gratuitement pour autant que l’usager dudit véhicule soit connecté et qu’il procède au raccordement physique de son véhicule à la borne électrique</w:t>
      </w:r>
      <w:r w:rsidR="00BC6D20" w:rsidRPr="00B56E5F">
        <w:t>.</w:t>
      </w:r>
    </w:p>
    <w:p w14:paraId="6EA13BD0" w14:textId="77777777" w:rsidR="0022246A" w:rsidRPr="00B56E5F" w:rsidRDefault="0022246A" w:rsidP="00B42D06">
      <w:pPr>
        <w:pStyle w:val="Titre4"/>
      </w:pPr>
      <w:r w:rsidRPr="00B56E5F">
        <w:t xml:space="preserve">Montant </w:t>
      </w:r>
    </w:p>
    <w:p w14:paraId="01C0340E" w14:textId="494734D5" w:rsidR="0022246A" w:rsidRPr="00B56E5F" w:rsidRDefault="00BC6D20" w:rsidP="00B56E5F">
      <w:pPr>
        <w:pStyle w:val="Titre5"/>
      </w:pPr>
      <w:r w:rsidRPr="00B56E5F">
        <w:t xml:space="preserve">Une redevance forfaitaire de 50 </w:t>
      </w:r>
      <w:r w:rsidR="00F37422" w:rsidRPr="00B56E5F">
        <w:t>EUR</w:t>
      </w:r>
      <w:r w:rsidRPr="00B56E5F">
        <w:t xml:space="preserve"> par période de stationnement est due par l’usager d’un véhicule à moteur non électrique ou par l’usager d’un véhicule électrique stationné sans connexion ou raccordement physique.</w:t>
      </w:r>
      <w:r w:rsidR="0022246A" w:rsidRPr="00B56E5F">
        <w:t xml:space="preserve"> </w:t>
      </w:r>
    </w:p>
    <w:p w14:paraId="49FBEA12" w14:textId="4C95CCCC" w:rsidR="006E298D" w:rsidRPr="00B56E5F" w:rsidRDefault="00607824" w:rsidP="00D73093">
      <w:pPr>
        <w:pStyle w:val="Titre3"/>
      </w:pPr>
      <w:r w:rsidRPr="00B56E5F">
        <w:lastRenderedPageBreak/>
        <w:t>Zone</w:t>
      </w:r>
      <w:r w:rsidR="0098550C" w:rsidRPr="00B56E5F">
        <w:t>s</w:t>
      </w:r>
      <w:r w:rsidRPr="00B56E5F">
        <w:t xml:space="preserve"> Autocars </w:t>
      </w:r>
    </w:p>
    <w:p w14:paraId="1608D572" w14:textId="7D49F293" w:rsidR="0058008A" w:rsidRPr="00B56E5F" w:rsidRDefault="006E298D" w:rsidP="00B42D06">
      <w:pPr>
        <w:pStyle w:val="Titre4"/>
        <w:numPr>
          <w:ilvl w:val="0"/>
          <w:numId w:val="15"/>
        </w:numPr>
      </w:pPr>
      <w:r w:rsidRPr="00B56E5F">
        <w:t>Zone « Drop</w:t>
      </w:r>
      <w:r w:rsidR="00F924CB" w:rsidRPr="00B56E5F">
        <w:t xml:space="preserve"> </w:t>
      </w:r>
      <w:r w:rsidRPr="00B56E5F">
        <w:t>&amp;</w:t>
      </w:r>
      <w:r w:rsidR="00F924CB" w:rsidRPr="00B56E5F">
        <w:t xml:space="preserve"> </w:t>
      </w:r>
      <w:r w:rsidRPr="00B56E5F">
        <w:t xml:space="preserve">Ride » </w:t>
      </w:r>
    </w:p>
    <w:p w14:paraId="5A0B056C" w14:textId="11ED6B92" w:rsidR="00F924CB" w:rsidRPr="00B56E5F" w:rsidRDefault="00F924CB" w:rsidP="00B56E5F">
      <w:pPr>
        <w:pStyle w:val="Titre5"/>
      </w:pPr>
      <w:r w:rsidRPr="00B56E5F">
        <w:t>L</w:t>
      </w:r>
      <w:r w:rsidR="000A3E3A" w:rsidRPr="00B56E5F">
        <w:t>’arrêt d</w:t>
      </w:r>
      <w:r w:rsidR="00E87C01" w:rsidRPr="00B56E5F">
        <w:t xml:space="preserve">es autocars </w:t>
      </w:r>
      <w:r w:rsidRPr="00B56E5F">
        <w:t>en zone « Drop &amp; Ride » est autorisé gratuitement durant le temps indiqué sur la signalisation routière prévue à cet effet.</w:t>
      </w:r>
    </w:p>
    <w:p w14:paraId="0CF102EC" w14:textId="053342E9" w:rsidR="00711317" w:rsidRPr="00B56E5F" w:rsidRDefault="00F924CB" w:rsidP="00B56E5F">
      <w:pPr>
        <w:pStyle w:val="Titre5"/>
      </w:pPr>
      <w:r w:rsidRPr="00B56E5F">
        <w:t xml:space="preserve">Une redevance forfaitaire de 50 </w:t>
      </w:r>
      <w:r w:rsidR="00F37422" w:rsidRPr="00B56E5F">
        <w:t>EUR</w:t>
      </w:r>
      <w:r w:rsidRPr="00B56E5F">
        <w:t xml:space="preserve"> par période de stationnement est due en cas de dépassement du temps repris sur la signalisation routière prévue à cet effet, ou, en l’absence de celle-ci, lorsque le véhicule est arrêté plus longtemps qu’il n’est nécessaire à des personnes pour monter ou descendre du véhicule ou pour charger ou décharger des choses.</w:t>
      </w:r>
    </w:p>
    <w:p w14:paraId="1A932C89" w14:textId="4C0601E3" w:rsidR="00711317" w:rsidRPr="00B56E5F" w:rsidRDefault="00711317" w:rsidP="00B42D06">
      <w:pPr>
        <w:pStyle w:val="Titre4"/>
        <w:numPr>
          <w:ilvl w:val="0"/>
          <w:numId w:val="15"/>
        </w:numPr>
      </w:pPr>
      <w:r w:rsidRPr="00B56E5F">
        <w:t>Zone « </w:t>
      </w:r>
      <w:proofErr w:type="spellStart"/>
      <w:r w:rsidRPr="00B56E5F">
        <w:t>Wait</w:t>
      </w:r>
      <w:proofErr w:type="spellEnd"/>
      <w:r w:rsidRPr="00B56E5F">
        <w:t xml:space="preserve"> &amp; Ride »</w:t>
      </w:r>
    </w:p>
    <w:p w14:paraId="3FA3FB23" w14:textId="32BEEB17" w:rsidR="00021462" w:rsidRPr="00B56E5F" w:rsidRDefault="00DE4633" w:rsidP="00B56E5F">
      <w:pPr>
        <w:pStyle w:val="Titre5"/>
      </w:pPr>
      <w:r w:rsidRPr="00B56E5F">
        <w:t>L</w:t>
      </w:r>
      <w:r w:rsidR="00E87C01" w:rsidRPr="00B56E5F">
        <w:t>e stationnement des autocars en zone « </w:t>
      </w:r>
      <w:proofErr w:type="spellStart"/>
      <w:r w:rsidR="00E87C01" w:rsidRPr="00B56E5F">
        <w:t>Wait</w:t>
      </w:r>
      <w:proofErr w:type="spellEnd"/>
      <w:r w:rsidR="00E87C01" w:rsidRPr="00B56E5F">
        <w:t xml:space="preserve"> &amp; Ride » est autorisé pour une durée maximale de </w:t>
      </w:r>
      <w:r w:rsidRPr="00B56E5F">
        <w:t>4 heures et 30 minutes.</w:t>
      </w:r>
    </w:p>
    <w:p w14:paraId="131E2ED5" w14:textId="78E595B5" w:rsidR="0018057E" w:rsidRPr="00B56E5F" w:rsidRDefault="0018057E" w:rsidP="00B56E5F">
      <w:pPr>
        <w:pStyle w:val="Titre5"/>
      </w:pPr>
      <w:r w:rsidRPr="00B56E5F">
        <w:t xml:space="preserve">Le montant de la redevance est de 1 euro pour </w:t>
      </w:r>
      <w:r w:rsidR="00F55458" w:rsidRPr="00B56E5F">
        <w:t>un quart d’heure</w:t>
      </w:r>
      <w:r w:rsidRPr="00B56E5F">
        <w:t>.</w:t>
      </w:r>
    </w:p>
    <w:p w14:paraId="04362DB4" w14:textId="35272D53" w:rsidR="00DE4633" w:rsidRPr="00B56E5F" w:rsidRDefault="00F55458" w:rsidP="00B56E5F">
      <w:pPr>
        <w:pStyle w:val="Titre5"/>
      </w:pPr>
      <w:r w:rsidRPr="00B56E5F">
        <w:t xml:space="preserve">En cas de dépassement du temps de stationnement autorisé par un autocar, l'usager est réputé avoir opté pour le paiement d'une redevance forfaitaire dont le montant s'élève à 50 </w:t>
      </w:r>
      <w:r w:rsidR="00F37422" w:rsidRPr="00B56E5F">
        <w:t>EUR</w:t>
      </w:r>
      <w:r w:rsidR="002B733D" w:rsidRPr="00B56E5F">
        <w:t xml:space="preserve"> par période de stationnement.</w:t>
      </w:r>
    </w:p>
    <w:p w14:paraId="23658F0E" w14:textId="7F9F273E" w:rsidR="00711317" w:rsidRPr="00B56E5F" w:rsidRDefault="009D5897" w:rsidP="00B42D06">
      <w:pPr>
        <w:pStyle w:val="Titre4"/>
        <w:numPr>
          <w:ilvl w:val="0"/>
          <w:numId w:val="15"/>
        </w:numPr>
      </w:pPr>
      <w:r w:rsidRPr="00B56E5F">
        <w:t xml:space="preserve">Zone </w:t>
      </w:r>
      <w:r w:rsidR="00987A3C" w:rsidRPr="00B56E5F">
        <w:t>« </w:t>
      </w:r>
      <w:proofErr w:type="spellStart"/>
      <w:r w:rsidRPr="00B56E5F">
        <w:t>Sleep</w:t>
      </w:r>
      <w:proofErr w:type="spellEnd"/>
      <w:r w:rsidRPr="00B56E5F">
        <w:t xml:space="preserve"> &amp; Ride</w:t>
      </w:r>
      <w:r w:rsidR="00987A3C" w:rsidRPr="00B56E5F">
        <w:t> »</w:t>
      </w:r>
      <w:r w:rsidRPr="00B56E5F">
        <w:t xml:space="preserve"> </w:t>
      </w:r>
    </w:p>
    <w:p w14:paraId="48DD17EF" w14:textId="3294EE1B" w:rsidR="00004210" w:rsidRPr="00B56E5F" w:rsidRDefault="005E11F4" w:rsidP="00B56E5F">
      <w:pPr>
        <w:pStyle w:val="Titre5"/>
      </w:pPr>
      <w:r w:rsidRPr="00B56E5F">
        <w:t>Le stationnement des autocars en zone « </w:t>
      </w:r>
      <w:proofErr w:type="spellStart"/>
      <w:r w:rsidRPr="00B56E5F">
        <w:t>Sleep</w:t>
      </w:r>
      <w:proofErr w:type="spellEnd"/>
      <w:r w:rsidRPr="00B56E5F">
        <w:t xml:space="preserve"> &amp; Ride » est autorisé gratuitement et n’est pas limité dans le temps.</w:t>
      </w:r>
    </w:p>
    <w:p w14:paraId="167F4CD1" w14:textId="77777777" w:rsidR="00717DBE" w:rsidRPr="00B56E5F" w:rsidRDefault="00717DBE" w:rsidP="00717DBE">
      <w:pPr>
        <w:rPr>
          <w:rFonts w:asciiTheme="minorHAnsi" w:hAnsiTheme="minorHAnsi" w:cstheme="minorHAnsi"/>
          <w:color w:val="auto"/>
        </w:rPr>
      </w:pPr>
    </w:p>
    <w:p w14:paraId="7F7DADB6" w14:textId="560BB6F1" w:rsidR="00607824" w:rsidRPr="00B56E5F" w:rsidRDefault="00607824" w:rsidP="00D73093">
      <w:pPr>
        <w:pStyle w:val="Titre3"/>
      </w:pPr>
      <w:r w:rsidRPr="00B56E5F">
        <w:t>Zone Poids lourds</w:t>
      </w:r>
    </w:p>
    <w:p w14:paraId="23887564" w14:textId="7089CC8E" w:rsidR="002B733D" w:rsidRPr="00B56E5F" w:rsidRDefault="002B733D" w:rsidP="00B56E5F">
      <w:pPr>
        <w:pStyle w:val="Titre5"/>
      </w:pPr>
      <w:r w:rsidRPr="00B56E5F">
        <w:t>Le stationnement des poids lourds est autorisé moyennant le paiement d’une redevance d’un montan</w:t>
      </w:r>
      <w:r w:rsidR="00081A65" w:rsidRPr="00B56E5F">
        <w:t xml:space="preserve">t de 0,50 </w:t>
      </w:r>
      <w:r w:rsidR="00F37422" w:rsidRPr="00B56E5F">
        <w:t>EUR</w:t>
      </w:r>
      <w:r w:rsidR="00081A65" w:rsidRPr="00B56E5F">
        <w:t xml:space="preserve">  pour une heure.</w:t>
      </w:r>
    </w:p>
    <w:p w14:paraId="536E85E5" w14:textId="546422B0" w:rsidR="00004210" w:rsidRPr="00B56E5F" w:rsidRDefault="00827DC9" w:rsidP="00B56E5F">
      <w:pPr>
        <w:pStyle w:val="Titre5"/>
      </w:pPr>
      <w:r w:rsidRPr="00B56E5F">
        <w:t>E</w:t>
      </w:r>
      <w:r w:rsidR="003B3D1B" w:rsidRPr="00B56E5F">
        <w:t xml:space="preserve">n cas de non-paiement de la redevance due ou de dépassement de la durée de stationnement payée, l'usager du poids lourd est réputé avoir opté pour le paiement d'une redevance forfaitaire dont le montant s'élève à 50 </w:t>
      </w:r>
      <w:r w:rsidR="00F37422" w:rsidRPr="00B56E5F">
        <w:t>EUR</w:t>
      </w:r>
      <w:r w:rsidR="007A0720" w:rsidRPr="00B56E5F">
        <w:t xml:space="preserve"> par période de stationnement.</w:t>
      </w:r>
    </w:p>
    <w:p w14:paraId="1BBB97AE" w14:textId="06B6A344" w:rsidR="00B9406B" w:rsidRPr="00B56E5F" w:rsidRDefault="00B9406B" w:rsidP="00B9406B">
      <w:pPr>
        <w:rPr>
          <w:rFonts w:asciiTheme="minorHAnsi" w:hAnsiTheme="minorHAnsi" w:cstheme="minorHAnsi"/>
          <w:color w:val="auto"/>
        </w:rPr>
      </w:pPr>
    </w:p>
    <w:p w14:paraId="27A20BE5" w14:textId="77777777" w:rsidR="00B9406B" w:rsidRPr="00B56E5F" w:rsidRDefault="00B9406B" w:rsidP="00B9406B">
      <w:pPr>
        <w:rPr>
          <w:rFonts w:asciiTheme="minorHAnsi" w:hAnsiTheme="minorHAnsi" w:cstheme="minorHAnsi"/>
          <w:color w:val="auto"/>
        </w:rPr>
      </w:pPr>
    </w:p>
    <w:p w14:paraId="7379A54B" w14:textId="16C478CE" w:rsidR="00AE6E03" w:rsidRPr="00B56E5F" w:rsidRDefault="00717DBE" w:rsidP="00CC26F1">
      <w:pPr>
        <w:pStyle w:val="Titre2"/>
        <w:rPr>
          <w:rFonts w:asciiTheme="minorHAnsi" w:hAnsiTheme="minorHAnsi" w:cstheme="minorHAnsi"/>
          <w:color w:val="auto"/>
          <w:sz w:val="22"/>
          <w:szCs w:val="22"/>
        </w:rPr>
      </w:pPr>
      <w:bookmarkStart w:id="43" w:name="_Toc474163633"/>
      <w:r w:rsidRPr="00B56E5F">
        <w:rPr>
          <w:rFonts w:asciiTheme="minorHAnsi" w:hAnsiTheme="minorHAnsi" w:cstheme="minorHAnsi"/>
          <w:color w:val="auto"/>
          <w:sz w:val="22"/>
          <w:szCs w:val="22"/>
        </w:rPr>
        <w:t xml:space="preserve">Zones payantes </w:t>
      </w:r>
      <w:r w:rsidR="00AE6E03" w:rsidRPr="00B56E5F">
        <w:rPr>
          <w:rFonts w:asciiTheme="minorHAnsi" w:hAnsiTheme="minorHAnsi" w:cstheme="minorHAnsi"/>
          <w:color w:val="auto"/>
          <w:sz w:val="22"/>
          <w:szCs w:val="22"/>
        </w:rPr>
        <w:t>: généralités</w:t>
      </w:r>
      <w:bookmarkEnd w:id="43"/>
    </w:p>
    <w:p w14:paraId="1CC7131A" w14:textId="7477C974" w:rsidR="00AE6E03" w:rsidRPr="00B56E5F" w:rsidRDefault="00AE6E03" w:rsidP="00B56E5F">
      <w:pPr>
        <w:pStyle w:val="Titre5"/>
      </w:pPr>
      <w:r w:rsidRPr="00B56E5F">
        <w:t xml:space="preserve">Le stationnement dans les zones munies d’horodateurs est régi suivant les modalités et conditions mentionnées sur ces </w:t>
      </w:r>
      <w:commentRangeStart w:id="44"/>
      <w:r w:rsidRPr="00B56E5F">
        <w:t>appareils</w:t>
      </w:r>
      <w:commentRangeEnd w:id="44"/>
      <w:r w:rsidR="00B9406B" w:rsidRPr="00B56E5F">
        <w:rPr>
          <w:rStyle w:val="Marquedecommentaire"/>
          <w:rFonts w:cstheme="minorHAnsi"/>
          <w:bCs w:val="0"/>
          <w:iCs w:val="0"/>
          <w:color w:val="auto"/>
          <w:sz w:val="22"/>
          <w:szCs w:val="22"/>
        </w:rPr>
        <w:commentReference w:id="44"/>
      </w:r>
      <w:r w:rsidRPr="00B56E5F">
        <w:t>.</w:t>
      </w:r>
    </w:p>
    <w:p w14:paraId="11E07A6D" w14:textId="77777777" w:rsidR="00472D9E" w:rsidRPr="00B56E5F" w:rsidRDefault="00472D9E" w:rsidP="00472D9E">
      <w:pPr>
        <w:rPr>
          <w:rFonts w:asciiTheme="minorHAnsi" w:hAnsiTheme="minorHAnsi" w:cstheme="minorHAnsi"/>
          <w:color w:val="auto"/>
        </w:rPr>
      </w:pPr>
    </w:p>
    <w:p w14:paraId="1C3492CE" w14:textId="568CADFD" w:rsidR="00AE6E03" w:rsidRPr="00B56E5F" w:rsidRDefault="00AE6E03" w:rsidP="00B56E5F">
      <w:pPr>
        <w:pStyle w:val="Titre5"/>
      </w:pPr>
      <w:r w:rsidRPr="00B56E5F">
        <w:rPr>
          <w:highlight w:val="white"/>
        </w:rPr>
        <w:t xml:space="preserve">La redevance due, par anticipation, dès le moment où le véhicule est stationné est payable par insertion de pièces de monnaie dans l'horodateur,  l'utilisation de cartes de débit et de cartes de crédit ou le paiement par une ou l’autre technologie telle que </w:t>
      </w:r>
      <w:r w:rsidR="00451F88" w:rsidRPr="00B56E5F">
        <w:rPr>
          <w:highlight w:val="white"/>
        </w:rPr>
        <w:t>SMS</w:t>
      </w:r>
      <w:r w:rsidRPr="00B56E5F">
        <w:rPr>
          <w:highlight w:val="white"/>
        </w:rPr>
        <w:t xml:space="preserve"> ou applications </w:t>
      </w:r>
      <w:r w:rsidRPr="00B56E5F">
        <w:rPr>
          <w:highlight w:val="white"/>
        </w:rPr>
        <w:lastRenderedPageBreak/>
        <w:t xml:space="preserve">(si prévu) conformément aux indications </w:t>
      </w:r>
      <w:r w:rsidR="002611CF" w:rsidRPr="00B56E5F">
        <w:t xml:space="preserve">figurant </w:t>
      </w:r>
      <w:r w:rsidRPr="00B56E5F">
        <w:t xml:space="preserve">sur les horodateurs ou toute autre signalisation prévue à cet effet.   </w:t>
      </w:r>
    </w:p>
    <w:p w14:paraId="3443C89A" w14:textId="767A06F2" w:rsidR="004772F5" w:rsidRPr="00B56E5F" w:rsidRDefault="00807D0F" w:rsidP="00B56E5F">
      <w:pPr>
        <w:pStyle w:val="Titre5"/>
        <w:rPr>
          <w:highlight w:val="white"/>
        </w:rPr>
      </w:pPr>
      <w:r w:rsidRPr="00B56E5F">
        <w:rPr>
          <w:highlight w:val="white"/>
        </w:rPr>
        <w:t>Le cas échéant, l</w:t>
      </w:r>
      <w:r w:rsidR="004772F5" w:rsidRPr="00B56E5F">
        <w:rPr>
          <w:highlight w:val="white"/>
        </w:rPr>
        <w:t xml:space="preserve">e ticket </w:t>
      </w:r>
      <w:r w:rsidRPr="00B56E5F">
        <w:rPr>
          <w:highlight w:val="white"/>
        </w:rPr>
        <w:t xml:space="preserve">« physique </w:t>
      </w:r>
      <w:r w:rsidR="004772F5" w:rsidRPr="00B56E5F">
        <w:rPr>
          <w:highlight w:val="white"/>
        </w:rPr>
        <w:t xml:space="preserve">de stationnement délivré par l'horodateur, doit être apposé seul et de manière bien lisible en son entièreté, sur la face interne du pare-brise </w:t>
      </w:r>
      <w:r w:rsidR="00461D83" w:rsidRPr="00B56E5F">
        <w:rPr>
          <w:highlight w:val="white"/>
        </w:rPr>
        <w:t>avant</w:t>
      </w:r>
      <w:r w:rsidR="00777EB0" w:rsidRPr="00B56E5F">
        <w:rPr>
          <w:highlight w:val="white"/>
        </w:rPr>
        <w:t xml:space="preserve"> </w:t>
      </w:r>
      <w:r w:rsidR="004772F5" w:rsidRPr="00B56E5F">
        <w:rPr>
          <w:highlight w:val="white"/>
        </w:rPr>
        <w:t>du véhicule</w:t>
      </w:r>
      <w:r w:rsidR="00777EB0" w:rsidRPr="00B56E5F">
        <w:rPr>
          <w:highlight w:val="white"/>
        </w:rPr>
        <w:t>, à l</w:t>
      </w:r>
      <w:r w:rsidR="00451F88" w:rsidRPr="00B56E5F">
        <w:rPr>
          <w:highlight w:val="white"/>
        </w:rPr>
        <w:t>’exclusion des vitres latérales</w:t>
      </w:r>
      <w:r w:rsidR="004772F5" w:rsidRPr="00B56E5F">
        <w:rPr>
          <w:highlight w:val="white"/>
        </w:rPr>
        <w:t>. Si tel n'est pas le cas, aucune réclamation ne sera prise en compte.</w:t>
      </w:r>
      <w:r w:rsidR="00B9406B" w:rsidRPr="00B56E5F">
        <w:rPr>
          <w:highlight w:val="white"/>
        </w:rPr>
        <w:t xml:space="preserve"> Un justificatif de paiement ne doit quant à lui jamais être apposé visiblement. </w:t>
      </w:r>
    </w:p>
    <w:p w14:paraId="5F1C2CB4" w14:textId="2265FC48" w:rsidR="00E318F6" w:rsidRPr="00B56E5F" w:rsidRDefault="00AE6E03" w:rsidP="00B56E5F">
      <w:pPr>
        <w:pStyle w:val="Titre5"/>
      </w:pPr>
      <w:r w:rsidRPr="00B56E5F">
        <w:t>Le paiement de la redevance donne droit à une période de stationnement ininterrompue, dont la durée est déterminée par le montant payé.</w:t>
      </w:r>
      <w:r w:rsidR="004772F5" w:rsidRPr="00B56E5F">
        <w:t xml:space="preserve"> </w:t>
      </w:r>
    </w:p>
    <w:p w14:paraId="62071119" w14:textId="038865B9" w:rsidR="00A763CF" w:rsidRPr="00B56E5F" w:rsidRDefault="00AE6E03" w:rsidP="00B56E5F">
      <w:pPr>
        <w:pStyle w:val="Titre5"/>
      </w:pPr>
      <w:r w:rsidRPr="00B56E5F">
        <w:t>En cas de non-paiement de la redevance due ou de dépassement de la durée de stationnement payée ou de dépassement de la durée maximale autorisée, l’usager est réputé avoir opté pour le paiement d’une redevance forfaitaire dont le montant par période de stationnement varie en fonction du type de zone.</w:t>
      </w:r>
    </w:p>
    <w:p w14:paraId="4EEEA624" w14:textId="6CD59958" w:rsidR="00584EB9" w:rsidRPr="00B56E5F" w:rsidRDefault="00A763CF" w:rsidP="00B56E5F">
      <w:pPr>
        <w:pStyle w:val="Titre5"/>
      </w:pPr>
      <w:r w:rsidRPr="00B56E5F">
        <w:t>L‘usager répond des</w:t>
      </w:r>
      <w:r w:rsidRPr="00B56E5F">
        <w:rPr>
          <w:spacing w:val="1"/>
        </w:rPr>
        <w:t xml:space="preserve"> </w:t>
      </w:r>
      <w:r w:rsidRPr="00B56E5F">
        <w:t>éventuels coûts</w:t>
      </w:r>
      <w:r w:rsidRPr="00B56E5F">
        <w:rPr>
          <w:spacing w:val="29"/>
        </w:rPr>
        <w:t xml:space="preserve"> </w:t>
      </w:r>
      <w:r w:rsidRPr="00B56E5F">
        <w:t>liés</w:t>
      </w:r>
      <w:r w:rsidRPr="00B56E5F">
        <w:rPr>
          <w:spacing w:val="1"/>
        </w:rPr>
        <w:t xml:space="preserve"> </w:t>
      </w:r>
      <w:r w:rsidRPr="00B56E5F">
        <w:t xml:space="preserve">à l’utilisation </w:t>
      </w:r>
      <w:r w:rsidRPr="00B56E5F">
        <w:rPr>
          <w:spacing w:val="-2"/>
        </w:rPr>
        <w:t>de</w:t>
      </w:r>
      <w:r w:rsidRPr="00B56E5F">
        <w:t xml:space="preserve"> technologie (SMS, app, …) pour l’obtention d’un droit de stationnement. Cette disposition peut également s’appliquer dans le cadre du stationnement en zone bleue. Ces coûts s’ajoutent au tarif de la réglementation appliquée à la zone de stationnement. </w:t>
      </w:r>
    </w:p>
    <w:p w14:paraId="1A6CEE8D" w14:textId="616A3AE6" w:rsidR="00584EB9" w:rsidRPr="00B56E5F" w:rsidRDefault="00584EB9" w:rsidP="00B56E5F">
      <w:pPr>
        <w:pStyle w:val="Titre5"/>
      </w:pPr>
      <w:r w:rsidRPr="00B56E5F">
        <w:rPr>
          <w:rStyle w:val="Titre5Car"/>
          <w:color w:val="auto"/>
        </w:rPr>
        <w:t>L'usager supporte les conséquences de l'usage irrégulier de l'appareil ou des détériorations qu'il lui aurait fait subir.</w:t>
      </w:r>
    </w:p>
    <w:p w14:paraId="566949E4" w14:textId="77777777" w:rsidR="009D4DFD" w:rsidRPr="00B56E5F" w:rsidRDefault="009D4DFD" w:rsidP="00B56E5F">
      <w:pPr>
        <w:pStyle w:val="Titre5"/>
      </w:pPr>
      <w:bookmarkStart w:id="45" w:name="_Toc474163635"/>
      <w:r w:rsidRPr="00B56E5F">
        <w:t xml:space="preserve">Il est possible d’obtenir un ticket gratuit pour une durée d’un quart d'heure moyennant l’enregistrement du début de la période de stationnement soit de façon électronique, soit par le biais du ticket délivré par l'horodateur à cet effet. </w:t>
      </w:r>
    </w:p>
    <w:p w14:paraId="45782CF8" w14:textId="65369677" w:rsidR="009D4DFD" w:rsidRPr="00B56E5F" w:rsidRDefault="009D4DFD" w:rsidP="00B56E5F">
      <w:pPr>
        <w:pStyle w:val="Titre5"/>
      </w:pPr>
      <w:r w:rsidRPr="00B56E5F">
        <w:t>Le quart d’heure gratuit n’est jamais inclus lors de l</w:t>
      </w:r>
      <w:r w:rsidR="00C45831" w:rsidRPr="00B56E5F">
        <w:t>’achat d’un droit de stationnement payant.</w:t>
      </w:r>
    </w:p>
    <w:p w14:paraId="2CF44EB0" w14:textId="77777777" w:rsidR="004D40C7" w:rsidRPr="00B56E5F" w:rsidRDefault="004D40C7" w:rsidP="00B56E5F">
      <w:pPr>
        <w:pStyle w:val="Titre5"/>
      </w:pPr>
      <w:r w:rsidRPr="00B56E5F">
        <w:t xml:space="preserve">A partir du 1er mai 2025 et ensuite tous les trois ans, les montants des redevances horaire et forfaitaire sont automatiquement et de plein droit indexés sur la base de l'indice des prix à la consommation. Les nouveaux montants résultent de la formule suivante : montants multipliés par le nouvel indice et divisé par l'indice de départ. Le nouvel indice est l'indice des prix à la consommation en vigueur au mois de janvier précédent la date de l'indexation. L'indice de base est l'indice des prix à la consommation du mois de janvier 2023. </w:t>
      </w:r>
    </w:p>
    <w:p w14:paraId="121575A5" w14:textId="7BD3FD6A" w:rsidR="004D40C7" w:rsidRPr="00B56E5F" w:rsidRDefault="004D40C7" w:rsidP="00B56E5F">
      <w:pPr>
        <w:pStyle w:val="Titre5"/>
        <w:numPr>
          <w:ilvl w:val="0"/>
          <w:numId w:val="0"/>
        </w:numPr>
        <w:ind w:left="927"/>
      </w:pPr>
      <w:r w:rsidRPr="00B56E5F">
        <w:t>Le tarif résultant du calcul visé à l’alinéa précédent est arrondi à l’euro inférieur. Les montants indexés ne peuvent pas dépasser les montants maximums fixés par l’article 14 de l’Ordonnance.</w:t>
      </w:r>
    </w:p>
    <w:p w14:paraId="08FFCA6F" w14:textId="5805B600" w:rsidR="004D40C7" w:rsidRPr="00B56E5F" w:rsidRDefault="004D40C7" w:rsidP="004D40C7">
      <w:pPr>
        <w:rPr>
          <w:rFonts w:asciiTheme="minorHAnsi" w:hAnsiTheme="minorHAnsi" w:cstheme="minorHAnsi"/>
        </w:rPr>
      </w:pPr>
    </w:p>
    <w:p w14:paraId="62BD817D" w14:textId="77777777" w:rsidR="003465C1" w:rsidRPr="00B56E5F" w:rsidRDefault="003465C1" w:rsidP="00B56E5F">
      <w:pPr>
        <w:pStyle w:val="Titre5"/>
      </w:pPr>
      <w:r w:rsidRPr="00B56E5F">
        <w:t>Aucune des dispositions reprises dans le présent règlement ne donne lieu à une quelconque surveillance des véhicules stationnés en voirie.</w:t>
      </w:r>
    </w:p>
    <w:p w14:paraId="20572F56" w14:textId="11437499" w:rsidR="001A2DE3" w:rsidRPr="00B56E5F" w:rsidRDefault="00AE6E03" w:rsidP="00451F88">
      <w:pPr>
        <w:pStyle w:val="Titre2"/>
        <w:rPr>
          <w:rFonts w:asciiTheme="minorHAnsi" w:hAnsiTheme="minorHAnsi" w:cstheme="minorHAnsi"/>
          <w:color w:val="auto"/>
          <w:sz w:val="22"/>
          <w:szCs w:val="22"/>
        </w:rPr>
      </w:pPr>
      <w:r w:rsidRPr="00B56E5F">
        <w:rPr>
          <w:rFonts w:asciiTheme="minorHAnsi" w:hAnsiTheme="minorHAnsi" w:cstheme="minorHAnsi"/>
          <w:color w:val="auto"/>
          <w:sz w:val="22"/>
          <w:szCs w:val="22"/>
        </w:rPr>
        <w:t>Procédure de recouvrement</w:t>
      </w:r>
      <w:bookmarkEnd w:id="45"/>
      <w:r w:rsidR="00AB7797" w:rsidRPr="00B56E5F">
        <w:rPr>
          <w:rFonts w:asciiTheme="minorHAnsi" w:hAnsiTheme="minorHAnsi" w:cstheme="minorHAnsi"/>
          <w:color w:val="auto"/>
          <w:sz w:val="22"/>
          <w:szCs w:val="22"/>
        </w:rPr>
        <w:t xml:space="preserve">   </w:t>
      </w:r>
    </w:p>
    <w:p w14:paraId="6F3C1B91" w14:textId="009933DC" w:rsidR="0020150F" w:rsidRPr="00B56E5F" w:rsidRDefault="004B3FA5" w:rsidP="00B56E5F">
      <w:pPr>
        <w:pStyle w:val="Titre5"/>
      </w:pPr>
      <w:r w:rsidRPr="00B56E5F">
        <w:t xml:space="preserve">Dans l’hypothèse où </w:t>
      </w:r>
      <w:r w:rsidR="002611CF" w:rsidRPr="00B56E5F">
        <w:t xml:space="preserve">l’usager </w:t>
      </w:r>
      <w:r w:rsidRPr="00B56E5F">
        <w:t>a opté pour une redevance forfaitaire, elle dispose</w:t>
      </w:r>
      <w:r w:rsidR="00D91B24" w:rsidRPr="00B56E5F">
        <w:t xml:space="preserve">, </w:t>
      </w:r>
      <w:r w:rsidR="00D91B24" w:rsidRPr="00B56E5F">
        <w:lastRenderedPageBreak/>
        <w:t xml:space="preserve">pour s’acquitter de sa dette, </w:t>
      </w:r>
      <w:r w:rsidRPr="00B56E5F">
        <w:t>d’un délai</w:t>
      </w:r>
      <w:r w:rsidR="00D91B24" w:rsidRPr="00B56E5F">
        <w:t xml:space="preserve"> </w:t>
      </w:r>
      <w:r w:rsidRPr="00B56E5F">
        <w:t xml:space="preserve">de douze jours </w:t>
      </w:r>
      <w:r w:rsidR="00D91B24" w:rsidRPr="00B56E5F">
        <w:t xml:space="preserve">à compter de l’apposition lorsque l’invitation à acquitter la redevance </w:t>
      </w:r>
      <w:r w:rsidR="001B522E" w:rsidRPr="00B56E5F">
        <w:t xml:space="preserve">forfaitaire </w:t>
      </w:r>
      <w:r w:rsidR="00D91B24" w:rsidRPr="00B56E5F">
        <w:t xml:space="preserve">est apposée sur le pare-brise. Ce délai est porté à quinze jours à compter de la date d’envoi </w:t>
      </w:r>
      <w:r w:rsidR="005F12B7" w:rsidRPr="00B56E5F">
        <w:t>lorsque l’</w:t>
      </w:r>
      <w:r w:rsidR="00D50357" w:rsidRPr="00B56E5F">
        <w:t xml:space="preserve">invitation </w:t>
      </w:r>
      <w:r w:rsidR="005F12B7" w:rsidRPr="00B56E5F">
        <w:t xml:space="preserve">à acquitter la redevance forfaitaire </w:t>
      </w:r>
      <w:r w:rsidR="00D50357" w:rsidRPr="00B56E5F">
        <w:t xml:space="preserve">est envoyée au débiteur. </w:t>
      </w:r>
      <w:r w:rsidR="00D91B24" w:rsidRPr="00B56E5F">
        <w:t> </w:t>
      </w:r>
    </w:p>
    <w:p w14:paraId="51A72393" w14:textId="73A39973" w:rsidR="009F708D" w:rsidRPr="00B56E5F" w:rsidRDefault="0020150F" w:rsidP="00B56E5F">
      <w:pPr>
        <w:pStyle w:val="Titre5"/>
      </w:pPr>
      <w:r w:rsidRPr="00B56E5F">
        <w:t>Toute réclamation éventuelle doit être introduite dans un délai de quinze jours à compter de la date de l’invitation</w:t>
      </w:r>
      <w:r w:rsidR="008A7F4E" w:rsidRPr="00B56E5F">
        <w:t xml:space="preserve"> conformément aux modalités définies dans l’invitation à acquitter la redevance </w:t>
      </w:r>
      <w:commentRangeStart w:id="46"/>
      <w:r w:rsidR="008A7F4E" w:rsidRPr="00B56E5F">
        <w:t>forfaitaire</w:t>
      </w:r>
      <w:commentRangeEnd w:id="46"/>
      <w:r w:rsidR="008A7F4E" w:rsidRPr="00B56E5F">
        <w:commentReference w:id="46"/>
      </w:r>
      <w:r w:rsidR="008A7F4E" w:rsidRPr="00B56E5F">
        <w:t xml:space="preserve">. </w:t>
      </w:r>
      <w:r w:rsidR="009F708D" w:rsidRPr="00B56E5F">
        <w:t xml:space="preserve">  </w:t>
      </w:r>
    </w:p>
    <w:p w14:paraId="2EE4572F" w14:textId="20347CF3" w:rsidR="001C4F51" w:rsidRPr="00B56E5F" w:rsidRDefault="001C4F51" w:rsidP="00B56E5F">
      <w:pPr>
        <w:pStyle w:val="Titre5"/>
      </w:pPr>
      <w:r w:rsidRPr="00B56E5F">
        <w:t>En cas</w:t>
      </w:r>
      <w:r w:rsidR="0020150F" w:rsidRPr="00B56E5F">
        <w:t xml:space="preserve"> de non-paiement de la redevance forfaitaire dans le délai de paiement indiqué dans l’invitation visé à l’article précédent, un premier rappel gratuit est envoyé.</w:t>
      </w:r>
      <w:r w:rsidRPr="00B56E5F">
        <w:t xml:space="preserve"> </w:t>
      </w:r>
    </w:p>
    <w:p w14:paraId="3855E777" w14:textId="313845EF" w:rsidR="00AE6E03" w:rsidRPr="00B56E5F" w:rsidRDefault="0020150F" w:rsidP="00B56E5F">
      <w:pPr>
        <w:pStyle w:val="Titre5"/>
      </w:pPr>
      <w:r w:rsidRPr="00B56E5F">
        <w:t>En cas de non-paiement de la redevance dans le délai indiqué dans le premier rappel, un deuxième rappel est envoyé majorant la redevance de tous les frais d’envoi et d’une indemnité forfaitaire de 15 EUR</w:t>
      </w:r>
      <w:r w:rsidR="00071F5F" w:rsidRPr="00B56E5F">
        <w:t xml:space="preserve">. </w:t>
      </w:r>
    </w:p>
    <w:p w14:paraId="5D6828D6" w14:textId="7F037B20" w:rsidR="0020150F" w:rsidRPr="00B56E5F" w:rsidRDefault="0020150F" w:rsidP="00B56E5F">
      <w:pPr>
        <w:pStyle w:val="Titre5"/>
      </w:pPr>
      <w:r w:rsidRPr="00B56E5F">
        <w:t>Lorsque les montants dus restent impayés après le deuxième rappel et lorsque le créancier procède au recouvrement amiable, l’officier public ou le prestataire de services chargé du recouvrement est autorisé à majorer la dette d’une indemnité forfaitaire additionnelle de 15 EUR destiné à couvrir toutes les dépenses liées au recouvrement y compris les frais de rappel. Ce montant reste dû en cas de recouvrement judiciaire.</w:t>
      </w:r>
    </w:p>
    <w:p w14:paraId="7FF38C9B" w14:textId="43976D31" w:rsidR="0020150F" w:rsidRPr="00B56E5F" w:rsidRDefault="0020150F" w:rsidP="00B56E5F">
      <w:pPr>
        <w:pStyle w:val="Titre5"/>
      </w:pPr>
      <w:r w:rsidRPr="00B56E5F">
        <w:t>En cas de non-paiement persistant, le recouvrement de la redevance sera poursuivi conformément aux dispositions figurant à l’article 16 de l’ordonnance du 6 juillet  2022 et, en particulier, ses §§ 4 à 11.</w:t>
      </w:r>
    </w:p>
    <w:p w14:paraId="5E93E5D3" w14:textId="3232C6EF" w:rsidR="000C3EAE" w:rsidRPr="00B56E5F" w:rsidRDefault="000C3EAE" w:rsidP="00B56E5F">
      <w:pPr>
        <w:pStyle w:val="Titre5"/>
      </w:pPr>
      <w:r w:rsidRPr="00B56E5F">
        <w:t xml:space="preserve">Conformément à l’article </w:t>
      </w:r>
      <w:r w:rsidR="004A4066" w:rsidRPr="00B56E5F">
        <w:t xml:space="preserve">13, § 2 </w:t>
      </w:r>
      <w:r w:rsidRPr="00B56E5F">
        <w:t xml:space="preserve">l’Ordonnance </w:t>
      </w:r>
      <w:r w:rsidR="004A4066" w:rsidRPr="00B56E5F">
        <w:t xml:space="preserve">du </w:t>
      </w:r>
      <w:r w:rsidR="00F40BFE" w:rsidRPr="00B56E5F">
        <w:t xml:space="preserve">6 juillet </w:t>
      </w:r>
      <w:r w:rsidR="00513335" w:rsidRPr="00B56E5F">
        <w:t xml:space="preserve">2022, lorsqu’un emplacement </w:t>
      </w:r>
      <w:r w:rsidR="004A4066" w:rsidRPr="00B56E5F">
        <w:t xml:space="preserve">stationnement est occupé par un véhicule immatriculé, la redevance est mise à charge </w:t>
      </w:r>
      <w:r w:rsidR="002611CF" w:rsidRPr="00B56E5F">
        <w:t xml:space="preserve">exclusive </w:t>
      </w:r>
      <w:r w:rsidR="004A4066" w:rsidRPr="00B56E5F">
        <w:t xml:space="preserve">de la personne physique ou morale au nom de laquelle ce véhicule est immatriculé. </w:t>
      </w:r>
    </w:p>
    <w:p w14:paraId="357596C5" w14:textId="77777777" w:rsidR="00323862" w:rsidRPr="00B56E5F" w:rsidRDefault="00323862" w:rsidP="00323862">
      <w:pPr>
        <w:rPr>
          <w:rFonts w:asciiTheme="minorHAnsi" w:hAnsiTheme="minorHAnsi" w:cstheme="minorHAnsi"/>
        </w:rPr>
      </w:pPr>
    </w:p>
    <w:p w14:paraId="5472D8C2" w14:textId="1DD45519" w:rsidR="003E7A46" w:rsidRPr="00B56E5F" w:rsidRDefault="00AE6E03" w:rsidP="00F038F1">
      <w:pPr>
        <w:pStyle w:val="Titre1"/>
        <w:rPr>
          <w:rFonts w:asciiTheme="minorHAnsi" w:hAnsiTheme="minorHAnsi" w:cstheme="minorHAnsi"/>
          <w:color w:val="auto"/>
          <w:sz w:val="22"/>
          <w:szCs w:val="22"/>
        </w:rPr>
      </w:pPr>
      <w:bookmarkStart w:id="47" w:name="_Toc474163636"/>
      <w:r w:rsidRPr="00B56E5F">
        <w:rPr>
          <w:rFonts w:asciiTheme="minorHAnsi" w:hAnsiTheme="minorHAnsi" w:cstheme="minorHAnsi"/>
          <w:color w:val="auto"/>
          <w:sz w:val="22"/>
          <w:szCs w:val="22"/>
          <w:highlight w:val="white"/>
        </w:rPr>
        <w:t xml:space="preserve">Cartes de </w:t>
      </w:r>
      <w:commentRangeStart w:id="48"/>
      <w:r w:rsidRPr="00B56E5F">
        <w:rPr>
          <w:rFonts w:asciiTheme="minorHAnsi" w:hAnsiTheme="minorHAnsi" w:cstheme="minorHAnsi"/>
          <w:color w:val="auto"/>
          <w:sz w:val="22"/>
          <w:szCs w:val="22"/>
          <w:highlight w:val="white"/>
        </w:rPr>
        <w:t>dérogation</w:t>
      </w:r>
      <w:bookmarkEnd w:id="47"/>
      <w:commentRangeEnd w:id="48"/>
      <w:r w:rsidR="00B10E38" w:rsidRPr="00B56E5F">
        <w:rPr>
          <w:rStyle w:val="Marquedecommentaire"/>
          <w:rFonts w:asciiTheme="minorHAnsi" w:hAnsiTheme="minorHAnsi" w:cstheme="minorHAnsi"/>
          <w:b w:val="0"/>
          <w:caps w:val="0"/>
        </w:rPr>
        <w:commentReference w:id="48"/>
      </w:r>
    </w:p>
    <w:p w14:paraId="28E10C9E" w14:textId="0055A28E" w:rsidR="003E7A46" w:rsidRPr="00B56E5F" w:rsidRDefault="003E7A46" w:rsidP="004B3FA5">
      <w:pPr>
        <w:numPr>
          <w:ilvl w:val="0"/>
          <w:numId w:val="12"/>
        </w:numPr>
        <w:tabs>
          <w:tab w:val="num" w:pos="360"/>
          <w:tab w:val="left" w:pos="1985"/>
        </w:tabs>
        <w:spacing w:before="360" w:after="120"/>
        <w:outlineLvl w:val="1"/>
        <w:rPr>
          <w:rFonts w:asciiTheme="minorHAnsi" w:hAnsiTheme="minorHAnsi" w:cstheme="minorHAnsi"/>
          <w:color w:val="auto"/>
        </w:rPr>
      </w:pPr>
      <w:r w:rsidRPr="00B56E5F">
        <w:rPr>
          <w:rFonts w:asciiTheme="minorHAnsi" w:hAnsiTheme="minorHAnsi" w:cstheme="minorHAnsi"/>
          <w:b/>
          <w:smallCaps/>
          <w:color w:val="auto"/>
        </w:rPr>
        <w:t>Cartes de dérogation délivrées par l’Agence, valables sur le territoire communal</w:t>
      </w:r>
    </w:p>
    <w:p w14:paraId="10E005B5" w14:textId="77777777" w:rsidR="003E7A46" w:rsidRPr="00B56E5F" w:rsidRDefault="003E7A46" w:rsidP="008C55F0">
      <w:pPr>
        <w:ind w:left="0"/>
        <w:rPr>
          <w:rFonts w:asciiTheme="minorHAnsi" w:hAnsiTheme="minorHAnsi" w:cstheme="minorHAnsi"/>
          <w:color w:val="auto"/>
        </w:rPr>
      </w:pPr>
    </w:p>
    <w:p w14:paraId="2D78A867" w14:textId="77777777" w:rsidR="00AE6E03" w:rsidRPr="00B56E5F" w:rsidRDefault="00AE6E03" w:rsidP="00D73093">
      <w:pPr>
        <w:pStyle w:val="Titre3"/>
      </w:pPr>
      <w:r w:rsidRPr="00B56E5F">
        <w:rPr>
          <w:rStyle w:val="lev"/>
          <w:rFonts w:asciiTheme="minorHAnsi" w:hAnsiTheme="minorHAnsi" w:cstheme="minorHAnsi"/>
          <w:b/>
          <w:bCs w:val="0"/>
          <w:i w:val="0"/>
          <w:color w:val="auto"/>
          <w:sz w:val="22"/>
        </w:rPr>
        <w:t>Dispositions communes</w:t>
      </w:r>
    </w:p>
    <w:p w14:paraId="4B14A1B8" w14:textId="0CED9FF6" w:rsidR="00F315CF" w:rsidRPr="00B56E5F" w:rsidRDefault="00AE6E03" w:rsidP="00B56E5F">
      <w:pPr>
        <w:pStyle w:val="Titre5"/>
      </w:pPr>
      <w:r w:rsidRPr="00B56E5F">
        <w:rPr>
          <w:highlight w:val="white"/>
        </w:rPr>
        <w:t xml:space="preserve">Les cartes de dérogation ci-après peuvent être accordées sur demande </w:t>
      </w:r>
      <w:r w:rsidR="004B6102" w:rsidRPr="00B56E5F">
        <w:rPr>
          <w:highlight w:val="white"/>
        </w:rPr>
        <w:t>à</w:t>
      </w:r>
      <w:r w:rsidRPr="00B56E5F">
        <w:rPr>
          <w:highlight w:val="white"/>
        </w:rPr>
        <w:t xml:space="preserve"> </w:t>
      </w:r>
      <w:r w:rsidR="004B6102" w:rsidRPr="00B56E5F">
        <w:rPr>
          <w:highlight w:val="white"/>
        </w:rPr>
        <w:t>la commune</w:t>
      </w:r>
      <w:r w:rsidR="00BA19FB" w:rsidRPr="00B56E5F">
        <w:rPr>
          <w:highlight w:val="white"/>
        </w:rPr>
        <w:t xml:space="preserve"> </w:t>
      </w:r>
      <w:bookmarkStart w:id="49" w:name="_Hlk106714607"/>
      <w:r w:rsidR="00BA19FB" w:rsidRPr="00B56E5F">
        <w:rPr>
          <w:highlight w:val="white"/>
        </w:rPr>
        <w:t>ou à l’Agence en cas de délégation</w:t>
      </w:r>
      <w:r w:rsidRPr="00B56E5F">
        <w:rPr>
          <w:highlight w:val="white"/>
        </w:rPr>
        <w:t>.</w:t>
      </w:r>
      <w:bookmarkEnd w:id="49"/>
      <w:r w:rsidRPr="00B56E5F">
        <w:rPr>
          <w:highlight w:val="white"/>
        </w:rPr>
        <w:t xml:space="preserve"> </w:t>
      </w:r>
      <w:r w:rsidR="003E7A46" w:rsidRPr="00B56E5F">
        <w:rPr>
          <w:highlight w:val="white"/>
        </w:rPr>
        <w:t>Le cas échéant, l</w:t>
      </w:r>
      <w:r w:rsidR="004B6102" w:rsidRPr="00B56E5F">
        <w:rPr>
          <w:highlight w:val="white"/>
        </w:rPr>
        <w:t xml:space="preserve">a commune </w:t>
      </w:r>
      <w:r w:rsidRPr="00B56E5F">
        <w:rPr>
          <w:highlight w:val="white"/>
        </w:rPr>
        <w:t>a la possibilité de limiter le nombre de cartes de dérogat</w:t>
      </w:r>
      <w:r w:rsidR="008C55F0" w:rsidRPr="00B56E5F">
        <w:rPr>
          <w:highlight w:val="white"/>
        </w:rPr>
        <w:t>ion valables sur son territoire</w:t>
      </w:r>
      <w:r w:rsidRPr="00B56E5F">
        <w:rPr>
          <w:highlight w:val="white"/>
        </w:rPr>
        <w:t xml:space="preserve">. </w:t>
      </w:r>
    </w:p>
    <w:p w14:paraId="599F8E15" w14:textId="591AA128" w:rsidR="009D4DFD" w:rsidRPr="00B56E5F" w:rsidRDefault="009D4DFD" w:rsidP="009D4DFD">
      <w:pPr>
        <w:rPr>
          <w:rFonts w:asciiTheme="minorHAnsi" w:hAnsiTheme="minorHAnsi" w:cstheme="minorHAnsi"/>
          <w:color w:val="auto"/>
        </w:rPr>
      </w:pPr>
    </w:p>
    <w:p w14:paraId="6DA55A17" w14:textId="4CB5E62E" w:rsidR="009D4DFD" w:rsidRPr="00B56E5F" w:rsidRDefault="009D4DFD" w:rsidP="00B56E5F">
      <w:pPr>
        <w:pStyle w:val="Titre5"/>
      </w:pPr>
      <w:r w:rsidRPr="00B56E5F">
        <w:t xml:space="preserve">L’application éventuelle de quotas peut faire l’objet d’une décision du Conseil communal, indépendante du présent </w:t>
      </w:r>
      <w:commentRangeStart w:id="50"/>
      <w:r w:rsidRPr="00B56E5F">
        <w:t>règlement</w:t>
      </w:r>
      <w:commentRangeEnd w:id="50"/>
      <w:r w:rsidRPr="00B56E5F">
        <w:rPr>
          <w:rStyle w:val="Marquedecommentaire"/>
          <w:rFonts w:cstheme="minorHAnsi"/>
          <w:bCs w:val="0"/>
          <w:iCs w:val="0"/>
          <w:color w:val="auto"/>
          <w:sz w:val="22"/>
          <w:szCs w:val="22"/>
        </w:rPr>
        <w:commentReference w:id="50"/>
      </w:r>
      <w:r w:rsidRPr="00B56E5F">
        <w:t>.</w:t>
      </w:r>
    </w:p>
    <w:p w14:paraId="5E1D92FB" w14:textId="77777777" w:rsidR="00B464D4" w:rsidRPr="00B56E5F" w:rsidRDefault="00B464D4" w:rsidP="00B464D4">
      <w:pPr>
        <w:rPr>
          <w:rFonts w:asciiTheme="minorHAnsi" w:hAnsiTheme="minorHAnsi" w:cstheme="minorHAnsi"/>
          <w:color w:val="auto"/>
        </w:rPr>
      </w:pPr>
    </w:p>
    <w:p w14:paraId="1D37D44D" w14:textId="61192DD4" w:rsidR="00F315CF" w:rsidRPr="00B56E5F" w:rsidRDefault="00AE6E03" w:rsidP="00B56E5F">
      <w:pPr>
        <w:pStyle w:val="Titre5"/>
        <w:rPr>
          <w:b/>
          <w:i/>
        </w:rPr>
      </w:pPr>
      <w:r w:rsidRPr="00B56E5F">
        <w:lastRenderedPageBreak/>
        <w:t xml:space="preserve">La carte de dérogation ne sera accordée qu'après paiement en une fois du montant intégral et pour autant que le demandeur remplisse toutes les conditions d’octroi et qu’il en ait apporté la preuve. </w:t>
      </w:r>
    </w:p>
    <w:p w14:paraId="01D84619" w14:textId="77777777" w:rsidR="00F315CF" w:rsidRPr="00B56E5F" w:rsidRDefault="00F315CF" w:rsidP="00F315CF">
      <w:pPr>
        <w:rPr>
          <w:rFonts w:asciiTheme="minorHAnsi" w:hAnsiTheme="minorHAnsi" w:cstheme="minorHAnsi"/>
          <w:color w:val="auto"/>
        </w:rPr>
      </w:pPr>
    </w:p>
    <w:p w14:paraId="7694A375" w14:textId="6B1568A3" w:rsidR="0096206D" w:rsidRPr="00B56E5F" w:rsidRDefault="0096206D" w:rsidP="00B56E5F">
      <w:pPr>
        <w:pStyle w:val="Titre5"/>
      </w:pPr>
      <w:r w:rsidRPr="00B56E5F">
        <w:t>L</w:t>
      </w:r>
      <w:r w:rsidR="00C977AA" w:rsidRPr="00B56E5F">
        <w:t xml:space="preserve">a </w:t>
      </w:r>
      <w:r w:rsidR="00AE6E03" w:rsidRPr="00B56E5F">
        <w:t>carte de dérogation n</w:t>
      </w:r>
      <w:r w:rsidR="00EA6B12" w:rsidRPr="00B56E5F">
        <w:t>’est valable</w:t>
      </w:r>
      <w:r w:rsidR="00C977AA" w:rsidRPr="00B56E5F">
        <w:t xml:space="preserve"> </w:t>
      </w:r>
      <w:r w:rsidR="00D308CD" w:rsidRPr="00B56E5F">
        <w:t xml:space="preserve">que </w:t>
      </w:r>
      <w:r w:rsidR="00E86987" w:rsidRPr="00B56E5F">
        <w:t xml:space="preserve">pour </w:t>
      </w:r>
      <w:r w:rsidR="00310A74" w:rsidRPr="00B56E5F">
        <w:t>l</w:t>
      </w:r>
      <w:r w:rsidR="00A93E09" w:rsidRPr="00B56E5F">
        <w:t xml:space="preserve">e véhicule dont la </w:t>
      </w:r>
      <w:r w:rsidR="00310A74" w:rsidRPr="00B56E5F">
        <w:t>marque d’immatriculation</w:t>
      </w:r>
      <w:r w:rsidR="00A93E09" w:rsidRPr="00B56E5F">
        <w:t xml:space="preserve"> est enregistrée </w:t>
      </w:r>
      <w:r w:rsidR="006D119C" w:rsidRPr="00B56E5F">
        <w:t xml:space="preserve">dans le logiciel d’octroi des cartes de dérogation </w:t>
      </w:r>
      <w:r w:rsidR="00C977AA" w:rsidRPr="00B56E5F">
        <w:t>et pour le(s) secteur(s)</w:t>
      </w:r>
      <w:r w:rsidR="004C1359" w:rsidRPr="00B56E5F">
        <w:t xml:space="preserve"> attribués lors de l’enregistrement.</w:t>
      </w:r>
    </w:p>
    <w:p w14:paraId="7F810BE9" w14:textId="2ADD1B17" w:rsidR="00FB4EAD" w:rsidRPr="00B56E5F" w:rsidRDefault="00AE6E03" w:rsidP="00B56E5F">
      <w:pPr>
        <w:pStyle w:val="Titre5"/>
        <w:rPr>
          <w:b/>
          <w:i/>
        </w:rPr>
      </w:pPr>
      <w:r w:rsidRPr="00B56E5F">
        <w:t>Pour obtenir un changement de marque d'immatriculation durant la validité de la carte, ceci ne pourra se faire qu'après examen des circonstances particulières le justifiant.  Le cas échéant, le bénéficiaire d’une carte de dérogation doit informer l</w:t>
      </w:r>
      <w:r w:rsidR="004B6102" w:rsidRPr="00B56E5F">
        <w:t xml:space="preserve">a commune </w:t>
      </w:r>
      <w:r w:rsidR="0096206D" w:rsidRPr="00B56E5F">
        <w:t xml:space="preserve"> </w:t>
      </w:r>
      <w:r w:rsidR="0096206D" w:rsidRPr="00B56E5F">
        <w:rPr>
          <w:b/>
          <w:i/>
          <w:color w:val="1F497D" w:themeColor="text2"/>
        </w:rPr>
        <w:t>[ou l’Agence en cas de délégation]</w:t>
      </w:r>
      <w:r w:rsidR="0096206D" w:rsidRPr="00B56E5F">
        <w:rPr>
          <w:color w:val="1F497D" w:themeColor="text2"/>
          <w:highlight w:val="white"/>
        </w:rPr>
        <w:t>.</w:t>
      </w:r>
      <w:r w:rsidR="0057727C" w:rsidRPr="00B56E5F">
        <w:t xml:space="preserve">du changement dans les cinq jours ouvrables. </w:t>
      </w:r>
    </w:p>
    <w:p w14:paraId="519769C4" w14:textId="3A11C51E" w:rsidR="00816BDD" w:rsidRPr="00B56E5F" w:rsidRDefault="00AE6E03" w:rsidP="00B56E5F">
      <w:pPr>
        <w:pStyle w:val="Titre5"/>
        <w:rPr>
          <w:b/>
          <w:i/>
        </w:rPr>
      </w:pPr>
      <w:r w:rsidRPr="00B56E5F">
        <w:t>Le</w:t>
      </w:r>
      <w:r w:rsidRPr="00B56E5F">
        <w:rPr>
          <w:spacing w:val="-2"/>
        </w:rPr>
        <w:t xml:space="preserve"> </w:t>
      </w:r>
      <w:r w:rsidRPr="00B56E5F">
        <w:t>montant de la</w:t>
      </w:r>
      <w:r w:rsidRPr="00B56E5F">
        <w:rPr>
          <w:spacing w:val="-3"/>
        </w:rPr>
        <w:t xml:space="preserve"> première</w:t>
      </w:r>
      <w:r w:rsidRPr="00B56E5F">
        <w:rPr>
          <w:spacing w:val="-2"/>
        </w:rPr>
        <w:t xml:space="preserve"> </w:t>
      </w:r>
      <w:r w:rsidRPr="00B56E5F">
        <w:t>année</w:t>
      </w:r>
      <w:r w:rsidRPr="00B56E5F">
        <w:rPr>
          <w:spacing w:val="23"/>
        </w:rPr>
        <w:t xml:space="preserve"> </w:t>
      </w:r>
      <w:r w:rsidRPr="00B56E5F">
        <w:t>reste</w:t>
      </w:r>
      <w:r w:rsidRPr="00B56E5F">
        <w:rPr>
          <w:spacing w:val="-2"/>
        </w:rPr>
        <w:t xml:space="preserve"> </w:t>
      </w:r>
      <w:r w:rsidRPr="00B56E5F">
        <w:t>dû intégralement.</w:t>
      </w:r>
      <w:r w:rsidRPr="00B56E5F">
        <w:rPr>
          <w:spacing w:val="1"/>
        </w:rPr>
        <w:t xml:space="preserve"> </w:t>
      </w:r>
      <w:r w:rsidRPr="00B56E5F">
        <w:t>Le</w:t>
      </w:r>
      <w:r w:rsidRPr="00B56E5F">
        <w:rPr>
          <w:spacing w:val="-2"/>
        </w:rPr>
        <w:t xml:space="preserve"> </w:t>
      </w:r>
      <w:r w:rsidRPr="00B56E5F">
        <w:t>montant de</w:t>
      </w:r>
      <w:r w:rsidRPr="00B56E5F">
        <w:rPr>
          <w:spacing w:val="-2"/>
        </w:rPr>
        <w:t xml:space="preserve"> </w:t>
      </w:r>
      <w:r w:rsidRPr="00B56E5F">
        <w:t>la</w:t>
      </w:r>
      <w:r w:rsidRPr="00B56E5F">
        <w:rPr>
          <w:spacing w:val="25"/>
        </w:rPr>
        <w:t xml:space="preserve"> </w:t>
      </w:r>
      <w:r w:rsidRPr="00B56E5F">
        <w:t>redevance qui est</w:t>
      </w:r>
      <w:r w:rsidRPr="00B56E5F">
        <w:rPr>
          <w:spacing w:val="1"/>
        </w:rPr>
        <w:t xml:space="preserve"> </w:t>
      </w:r>
      <w:r w:rsidRPr="00B56E5F">
        <w:t>supérieur à la première année est, le</w:t>
      </w:r>
      <w:r w:rsidRPr="00B56E5F">
        <w:rPr>
          <w:spacing w:val="-3"/>
        </w:rPr>
        <w:t xml:space="preserve"> </w:t>
      </w:r>
      <w:r w:rsidRPr="00B56E5F">
        <w:t>cas</w:t>
      </w:r>
      <w:r w:rsidRPr="00B56E5F">
        <w:rPr>
          <w:spacing w:val="-2"/>
        </w:rPr>
        <w:t xml:space="preserve"> </w:t>
      </w:r>
      <w:r w:rsidRPr="00B56E5F">
        <w:t>échéant, remboursé à</w:t>
      </w:r>
      <w:r w:rsidRPr="00B56E5F">
        <w:rPr>
          <w:spacing w:val="25"/>
        </w:rPr>
        <w:t xml:space="preserve"> </w:t>
      </w:r>
      <w:r w:rsidRPr="00B56E5F">
        <w:t>concurrence des</w:t>
      </w:r>
      <w:r w:rsidRPr="00B56E5F">
        <w:rPr>
          <w:spacing w:val="-2"/>
        </w:rPr>
        <w:t xml:space="preserve"> </w:t>
      </w:r>
      <w:r w:rsidRPr="00B56E5F">
        <w:t>mois</w:t>
      </w:r>
      <w:r w:rsidRPr="00B56E5F">
        <w:rPr>
          <w:spacing w:val="-3"/>
        </w:rPr>
        <w:t xml:space="preserve"> </w:t>
      </w:r>
      <w:r w:rsidRPr="00B56E5F">
        <w:t>entiers encore</w:t>
      </w:r>
      <w:r w:rsidRPr="00B56E5F">
        <w:rPr>
          <w:spacing w:val="-2"/>
        </w:rPr>
        <w:t xml:space="preserve"> </w:t>
      </w:r>
      <w:r w:rsidRPr="00B56E5F">
        <w:t>restants</w:t>
      </w:r>
      <w:r w:rsidRPr="00B56E5F">
        <w:rPr>
          <w:spacing w:val="45"/>
        </w:rPr>
        <w:t xml:space="preserve"> </w:t>
      </w:r>
      <w:r w:rsidRPr="00B56E5F">
        <w:t>pendant lesquels la</w:t>
      </w:r>
      <w:r w:rsidRPr="00B56E5F">
        <w:rPr>
          <w:spacing w:val="-3"/>
        </w:rPr>
        <w:t xml:space="preserve"> </w:t>
      </w:r>
      <w:r w:rsidRPr="00B56E5F">
        <w:t>carte d</w:t>
      </w:r>
      <w:r w:rsidR="00056C61" w:rsidRPr="00B56E5F">
        <w:t xml:space="preserve">e dérogation </w:t>
      </w:r>
      <w:r w:rsidRPr="00B56E5F">
        <w:t>n’a pas</w:t>
      </w:r>
      <w:r w:rsidRPr="00B56E5F">
        <w:rPr>
          <w:spacing w:val="35"/>
        </w:rPr>
        <w:t xml:space="preserve"> </w:t>
      </w:r>
      <w:r w:rsidRPr="00B56E5F">
        <w:t xml:space="preserve">été </w:t>
      </w:r>
      <w:commentRangeStart w:id="51"/>
      <w:r w:rsidRPr="00B56E5F">
        <w:t>utilisée</w:t>
      </w:r>
      <w:commentRangeEnd w:id="51"/>
      <w:r w:rsidR="0096206D" w:rsidRPr="00B56E5F">
        <w:rPr>
          <w:rStyle w:val="Marquedecommentaire"/>
          <w:rFonts w:cstheme="minorHAnsi"/>
          <w:bCs w:val="0"/>
          <w:iCs w:val="0"/>
          <w:color w:val="auto"/>
          <w:sz w:val="22"/>
          <w:szCs w:val="22"/>
        </w:rPr>
        <w:commentReference w:id="51"/>
      </w:r>
      <w:r w:rsidRPr="00B56E5F">
        <w:t>.</w:t>
      </w:r>
      <w:r w:rsidR="004B6102" w:rsidRPr="00B56E5F">
        <w:t xml:space="preserve"> </w:t>
      </w:r>
    </w:p>
    <w:p w14:paraId="03BBD6EC" w14:textId="4F43AD6E" w:rsidR="00AE6E03" w:rsidRPr="00B56E5F" w:rsidRDefault="00AE6E03" w:rsidP="00B56E5F">
      <w:pPr>
        <w:pStyle w:val="Titre5"/>
      </w:pPr>
      <w:r w:rsidRPr="00B56E5F">
        <w:t>Le demandeur d’une</w:t>
      </w:r>
      <w:r w:rsidRPr="00B56E5F">
        <w:rPr>
          <w:spacing w:val="-2"/>
        </w:rPr>
        <w:t xml:space="preserve"> </w:t>
      </w:r>
      <w:r w:rsidRPr="00B56E5F">
        <w:t>carte</w:t>
      </w:r>
      <w:r w:rsidRPr="00B56E5F">
        <w:rPr>
          <w:spacing w:val="-2"/>
        </w:rPr>
        <w:t xml:space="preserve"> </w:t>
      </w:r>
      <w:r w:rsidRPr="00B56E5F">
        <w:t>de dérogation répond des</w:t>
      </w:r>
      <w:r w:rsidRPr="00B56E5F">
        <w:rPr>
          <w:spacing w:val="1"/>
        </w:rPr>
        <w:t xml:space="preserve"> </w:t>
      </w:r>
      <w:r w:rsidRPr="00B56E5F">
        <w:t>éventuels coûts</w:t>
      </w:r>
      <w:r w:rsidRPr="00B56E5F">
        <w:rPr>
          <w:spacing w:val="29"/>
        </w:rPr>
        <w:t xml:space="preserve"> </w:t>
      </w:r>
      <w:r w:rsidRPr="00B56E5F">
        <w:t>liés</w:t>
      </w:r>
      <w:r w:rsidRPr="00B56E5F">
        <w:rPr>
          <w:spacing w:val="1"/>
        </w:rPr>
        <w:t xml:space="preserve"> </w:t>
      </w:r>
      <w:r w:rsidRPr="00B56E5F">
        <w:t xml:space="preserve">à l’utilisation </w:t>
      </w:r>
      <w:r w:rsidRPr="00B56E5F">
        <w:rPr>
          <w:spacing w:val="-2"/>
        </w:rPr>
        <w:t>de</w:t>
      </w:r>
      <w:r w:rsidRPr="00B56E5F">
        <w:t xml:space="preserve"> technologie lors de</w:t>
      </w:r>
      <w:r w:rsidRPr="00B56E5F">
        <w:rPr>
          <w:spacing w:val="-3"/>
        </w:rPr>
        <w:t xml:space="preserve"> </w:t>
      </w:r>
      <w:r w:rsidRPr="00B56E5F">
        <w:t>la</w:t>
      </w:r>
      <w:r w:rsidRPr="00B56E5F">
        <w:rPr>
          <w:spacing w:val="45"/>
        </w:rPr>
        <w:t xml:space="preserve"> </w:t>
      </w:r>
      <w:r w:rsidRPr="00B56E5F">
        <w:t>délivrance</w:t>
      </w:r>
      <w:r w:rsidRPr="00B56E5F">
        <w:rPr>
          <w:spacing w:val="-2"/>
        </w:rPr>
        <w:t xml:space="preserve"> </w:t>
      </w:r>
      <w:r w:rsidRPr="00B56E5F">
        <w:t>et</w:t>
      </w:r>
      <w:r w:rsidRPr="00B56E5F">
        <w:rPr>
          <w:spacing w:val="-2"/>
        </w:rPr>
        <w:t xml:space="preserve"> </w:t>
      </w:r>
      <w:r w:rsidRPr="00B56E5F">
        <w:t>de l’utilisation de la carte de</w:t>
      </w:r>
      <w:r w:rsidRPr="00B56E5F">
        <w:rPr>
          <w:spacing w:val="29"/>
        </w:rPr>
        <w:t xml:space="preserve"> </w:t>
      </w:r>
      <w:r w:rsidRPr="00B56E5F">
        <w:t>dérogation.</w:t>
      </w:r>
    </w:p>
    <w:p w14:paraId="726143A1" w14:textId="186C5C32" w:rsidR="0096206D" w:rsidRPr="00B56E5F" w:rsidRDefault="0096206D" w:rsidP="0096206D">
      <w:pPr>
        <w:rPr>
          <w:rFonts w:asciiTheme="minorHAnsi" w:hAnsiTheme="minorHAnsi" w:cstheme="minorHAnsi"/>
          <w:color w:val="auto"/>
        </w:rPr>
      </w:pPr>
    </w:p>
    <w:p w14:paraId="1019A270" w14:textId="56A65E21" w:rsidR="0096206D" w:rsidRPr="00B56E5F" w:rsidRDefault="0096206D" w:rsidP="00B56E5F">
      <w:pPr>
        <w:pStyle w:val="Titre5"/>
      </w:pPr>
      <w:r w:rsidRPr="00B56E5F">
        <w:t xml:space="preserve">L’attention de l’usager est attirée sur le fait que tous les opérateurs étrangers ne permettent pas le paiement par SMS ou par App. </w:t>
      </w:r>
    </w:p>
    <w:p w14:paraId="5C9BDCD1" w14:textId="7A391B9A" w:rsidR="00B874C2" w:rsidRPr="00B56E5F" w:rsidRDefault="00AE6E03" w:rsidP="00B56E5F">
      <w:pPr>
        <w:pStyle w:val="Titre5"/>
        <w:rPr>
          <w:b/>
          <w:i/>
        </w:rPr>
      </w:pPr>
      <w:r w:rsidRPr="00B56E5F">
        <w:t>L</w:t>
      </w:r>
      <w:r w:rsidR="004B6102" w:rsidRPr="00B56E5F">
        <w:t xml:space="preserve">a commune </w:t>
      </w:r>
      <w:r w:rsidR="002F0094" w:rsidRPr="00B56E5F">
        <w:rPr>
          <w:b/>
          <w:i/>
          <w:color w:val="1F497D" w:themeColor="text2"/>
        </w:rPr>
        <w:t>[ou l’Agence en cas de délégation]</w:t>
      </w:r>
      <w:r w:rsidR="002F0094" w:rsidRPr="00B56E5F">
        <w:rPr>
          <w:color w:val="1F497D" w:themeColor="text2"/>
        </w:rPr>
        <w:t xml:space="preserve"> </w:t>
      </w:r>
      <w:r w:rsidR="00B74A37" w:rsidRPr="00B56E5F">
        <w:rPr>
          <w:color w:val="1F497D" w:themeColor="text2"/>
        </w:rPr>
        <w:t xml:space="preserve"> </w:t>
      </w:r>
      <w:r w:rsidRPr="00B56E5F">
        <w:t xml:space="preserve">n’est pas tenue de relancer les titulaires quant à l'expiration prochaine de la validité de leur carte. </w:t>
      </w:r>
      <w:r w:rsidR="00BE2AF7" w:rsidRPr="00B56E5F">
        <w:t xml:space="preserve">Il leur appartient de prolonger la validité de leur carte de dérogation s’ils le souhaitent. </w:t>
      </w:r>
      <w:r w:rsidRPr="00B56E5F">
        <w:t xml:space="preserve">Ceci </w:t>
      </w:r>
      <w:r w:rsidR="00056C61" w:rsidRPr="00B56E5F">
        <w:t xml:space="preserve">relève </w:t>
      </w:r>
      <w:r w:rsidRPr="00B56E5F">
        <w:t xml:space="preserve">de leur responsabilité. Ils ne pourront </w:t>
      </w:r>
      <w:r w:rsidR="004B6102" w:rsidRPr="00B56E5F">
        <w:t>en</w:t>
      </w:r>
      <w:r w:rsidRPr="00B56E5F">
        <w:t xml:space="preserve"> aucun cas se retourner contre l'autorité com</w:t>
      </w:r>
      <w:r w:rsidR="00BE2AF7" w:rsidRPr="00B56E5F">
        <w:t>pétente</w:t>
      </w:r>
      <w:r w:rsidRPr="00B56E5F">
        <w:t xml:space="preserve"> en cas </w:t>
      </w:r>
      <w:commentRangeStart w:id="52"/>
      <w:r w:rsidRPr="00B56E5F">
        <w:t>d'oubli</w:t>
      </w:r>
      <w:commentRangeEnd w:id="52"/>
      <w:r w:rsidR="0015663D" w:rsidRPr="00B56E5F">
        <w:rPr>
          <w:rStyle w:val="Marquedecommentaire"/>
          <w:rFonts w:cstheme="minorHAnsi"/>
          <w:bCs w:val="0"/>
          <w:iCs w:val="0"/>
          <w:color w:val="auto"/>
          <w:sz w:val="22"/>
          <w:szCs w:val="22"/>
        </w:rPr>
        <w:commentReference w:id="52"/>
      </w:r>
      <w:r w:rsidRPr="00B56E5F">
        <w:t xml:space="preserve">. </w:t>
      </w:r>
    </w:p>
    <w:p w14:paraId="647011F1" w14:textId="17C5D882" w:rsidR="00AE6E03" w:rsidRPr="00B56E5F" w:rsidRDefault="00AE6E03" w:rsidP="00B56E5F">
      <w:pPr>
        <w:pStyle w:val="Titre5"/>
        <w:rPr>
          <w:b/>
          <w:i/>
        </w:rPr>
      </w:pPr>
      <w:r w:rsidRPr="00B56E5F">
        <w:t xml:space="preserve">Toute demande de renouvellement peut être introduite auprès de </w:t>
      </w:r>
      <w:r w:rsidR="004B6102" w:rsidRPr="00B56E5F">
        <w:t xml:space="preserve">la commune </w:t>
      </w:r>
      <w:r w:rsidR="004772F5" w:rsidRPr="00B56E5F">
        <w:rPr>
          <w:b/>
          <w:i/>
          <w:color w:val="1F497D" w:themeColor="text2"/>
        </w:rPr>
        <w:t>[ou l’Agence en cas de délégation]</w:t>
      </w:r>
      <w:r w:rsidR="004772F5" w:rsidRPr="00B56E5F">
        <w:t xml:space="preserve"> </w:t>
      </w:r>
      <w:r w:rsidRPr="00B56E5F">
        <w:t>au plus tôt</w:t>
      </w:r>
      <w:r w:rsidR="000342D0" w:rsidRPr="00B56E5F">
        <w:t xml:space="preserve"> </w:t>
      </w:r>
      <w:r w:rsidR="0026385F" w:rsidRPr="00B56E5F">
        <w:t>60</w:t>
      </w:r>
      <w:r w:rsidR="000342D0" w:rsidRPr="00B56E5F">
        <w:t xml:space="preserve"> </w:t>
      </w:r>
      <w:r w:rsidRPr="00B56E5F">
        <w:t xml:space="preserve">jours ouvrables avant l'expiration de la précédente. </w:t>
      </w:r>
    </w:p>
    <w:p w14:paraId="411CE97B" w14:textId="61029659" w:rsidR="00083835" w:rsidRPr="00B56E5F" w:rsidRDefault="00AE6E03" w:rsidP="00B56E5F">
      <w:pPr>
        <w:pStyle w:val="Titre5"/>
      </w:pPr>
      <w:r w:rsidRPr="00B56E5F">
        <w:t xml:space="preserve">Les documents </w:t>
      </w:r>
      <w:r w:rsidR="00DC250E" w:rsidRPr="00B56E5F">
        <w:t xml:space="preserve">à produire pour l’obtention de chaque type de carte de dérogation sont repris sur le formulaire de demande ou de renouvellement de la carte souhaitée. </w:t>
      </w:r>
    </w:p>
    <w:p w14:paraId="4C9FEF75" w14:textId="216DBDF7" w:rsidR="00A2559F" w:rsidRPr="00B56E5F" w:rsidRDefault="00AE6E03" w:rsidP="00B56E5F">
      <w:pPr>
        <w:pStyle w:val="Titre5"/>
      </w:pPr>
      <w:r w:rsidRPr="00B56E5F">
        <w:t xml:space="preserve">Dès que le bénéficiaire d’une carte de dérogation ne remplit plus les conditions d’octroi, il en informe </w:t>
      </w:r>
      <w:r w:rsidR="004B6102" w:rsidRPr="00B56E5F">
        <w:t>la commune</w:t>
      </w:r>
      <w:r w:rsidR="008B3A31" w:rsidRPr="00B56E5F">
        <w:t xml:space="preserve"> </w:t>
      </w:r>
      <w:r w:rsidR="00CA0C39" w:rsidRPr="00B56E5F">
        <w:rPr>
          <w:b/>
          <w:i/>
          <w:color w:val="1F497D" w:themeColor="text2"/>
        </w:rPr>
        <w:t>[</w:t>
      </w:r>
      <w:r w:rsidR="008B3A31" w:rsidRPr="00B56E5F">
        <w:rPr>
          <w:b/>
          <w:i/>
          <w:color w:val="1F497D" w:themeColor="text2"/>
        </w:rPr>
        <w:t>ou l’Agence en cas de délégation</w:t>
      </w:r>
      <w:r w:rsidR="00CA0C39" w:rsidRPr="00B56E5F">
        <w:rPr>
          <w:b/>
          <w:i/>
          <w:color w:val="1F497D" w:themeColor="text2"/>
        </w:rPr>
        <w:t>]</w:t>
      </w:r>
      <w:r w:rsidRPr="00B56E5F">
        <w:t>, en restituant la carte s’il s’agit d’une carte physique</w:t>
      </w:r>
      <w:r w:rsidR="00941072" w:rsidRPr="00B56E5F">
        <w:t>,</w:t>
      </w:r>
      <w:r w:rsidRPr="00B56E5F">
        <w:t xml:space="preserve"> </w:t>
      </w:r>
      <w:r w:rsidR="005E6D56" w:rsidRPr="00B56E5F">
        <w:t xml:space="preserve">conformément à l’article </w:t>
      </w:r>
      <w:r w:rsidR="001C474C" w:rsidRPr="00B56E5F">
        <w:t xml:space="preserve">5, § 1er </w:t>
      </w:r>
      <w:r w:rsidR="005E6D56" w:rsidRPr="00B56E5F">
        <w:t xml:space="preserve"> de </w:t>
      </w:r>
      <w:r w:rsidRPr="00B56E5F">
        <w:t xml:space="preserve">l’Arrêté ministériel du 9 janvier 2007 </w:t>
      </w:r>
      <w:r w:rsidR="00941072" w:rsidRPr="00B56E5F">
        <w:t xml:space="preserve">et ses modifications ultérieures </w:t>
      </w:r>
      <w:r w:rsidRPr="00B56E5F">
        <w:t>concernant la carte communale de stationnement</w:t>
      </w:r>
      <w:r w:rsidR="00975A29" w:rsidRPr="00B56E5F">
        <w:t>.</w:t>
      </w:r>
    </w:p>
    <w:p w14:paraId="054ED0D0" w14:textId="2426013F" w:rsidR="00C637B0" w:rsidRPr="00B56E5F" w:rsidRDefault="0030362F" w:rsidP="00B56E5F">
      <w:pPr>
        <w:pStyle w:val="Titre5"/>
      </w:pPr>
      <w:r w:rsidRPr="00B56E5F">
        <w:t>L</w:t>
      </w:r>
      <w:r w:rsidR="004B6102" w:rsidRPr="00B56E5F">
        <w:t>a commune</w:t>
      </w:r>
      <w:r w:rsidR="0015663D" w:rsidRPr="00B56E5F">
        <w:t xml:space="preserve"> </w:t>
      </w:r>
      <w:r w:rsidR="00CA0C39" w:rsidRPr="00B56E5F">
        <w:rPr>
          <w:b/>
          <w:i/>
          <w:color w:val="1F497D" w:themeColor="text2"/>
        </w:rPr>
        <w:t>[</w:t>
      </w:r>
      <w:r w:rsidR="004B6102" w:rsidRPr="00B56E5F">
        <w:rPr>
          <w:b/>
          <w:i/>
          <w:color w:val="1F497D" w:themeColor="text2"/>
        </w:rPr>
        <w:t>ou l’Agence</w:t>
      </w:r>
      <w:r w:rsidR="0015663D" w:rsidRPr="00B56E5F">
        <w:rPr>
          <w:b/>
          <w:i/>
          <w:color w:val="1F497D" w:themeColor="text2"/>
        </w:rPr>
        <w:t xml:space="preserve"> en cas de délégation</w:t>
      </w:r>
      <w:r w:rsidR="00CA0C39" w:rsidRPr="00B56E5F">
        <w:rPr>
          <w:b/>
          <w:i/>
          <w:color w:val="1F497D" w:themeColor="text2"/>
        </w:rPr>
        <w:t>]</w:t>
      </w:r>
      <w:r w:rsidR="0015663D" w:rsidRPr="00B56E5F">
        <w:t xml:space="preserve"> </w:t>
      </w:r>
      <w:r w:rsidR="00AE6E03" w:rsidRPr="00B56E5F">
        <w:t xml:space="preserve">annule de plein droit les cartes de dérogation pour lesquelles une modification des conditions du demandeur est intervenue de telle sorte qu’il ne répond plus aux critères d’octroi. </w:t>
      </w:r>
      <w:r w:rsidR="0026385F" w:rsidRPr="00B56E5F">
        <w:tab/>
      </w:r>
    </w:p>
    <w:p w14:paraId="4FA2D7C0" w14:textId="77777777" w:rsidR="0001675C" w:rsidRPr="00B56E5F" w:rsidRDefault="0001675C" w:rsidP="00C637B0">
      <w:pPr>
        <w:rPr>
          <w:rFonts w:asciiTheme="minorHAnsi" w:hAnsiTheme="minorHAnsi" w:cstheme="minorHAnsi"/>
          <w:color w:val="auto"/>
        </w:rPr>
      </w:pPr>
    </w:p>
    <w:p w14:paraId="4327C724" w14:textId="3618DBC1" w:rsidR="00C73FFD" w:rsidRPr="00B56E5F" w:rsidRDefault="000F6E07" w:rsidP="00B56E5F">
      <w:pPr>
        <w:pStyle w:val="Titre5"/>
      </w:pPr>
      <w:r w:rsidRPr="00B56E5F">
        <w:t xml:space="preserve">Afin d’assurer </w:t>
      </w:r>
      <w:r w:rsidR="00AE6E03" w:rsidRPr="00B56E5F">
        <w:t xml:space="preserve">une coordination optimale </w:t>
      </w:r>
      <w:r w:rsidRPr="00B56E5F">
        <w:t xml:space="preserve">entre communes </w:t>
      </w:r>
      <w:r w:rsidR="00AE6E03" w:rsidRPr="00B56E5F">
        <w:t>et d'une gestion rationnelle, notamment dans le cadre du projet de sectorisation régionale, les cartes de dérogation d'autres communes peuvent</w:t>
      </w:r>
      <w:r w:rsidR="001068BC" w:rsidRPr="00B56E5F">
        <w:t>, le cas échéant</w:t>
      </w:r>
      <w:r w:rsidR="00AE6E03" w:rsidRPr="00B56E5F">
        <w:t xml:space="preserve"> être reconnues sur le territoire de la </w:t>
      </w:r>
      <w:r w:rsidR="00AE6E03" w:rsidRPr="00B56E5F">
        <w:lastRenderedPageBreak/>
        <w:t xml:space="preserve">commune. </w:t>
      </w:r>
    </w:p>
    <w:p w14:paraId="45234CB2" w14:textId="78F7967A" w:rsidR="004B6102" w:rsidRPr="00B56E5F" w:rsidRDefault="004B6102" w:rsidP="00B56E5F">
      <w:pPr>
        <w:pStyle w:val="Titre5"/>
      </w:pPr>
      <w:r w:rsidRPr="00B56E5F">
        <w:t xml:space="preserve">Il ne sera pas </w:t>
      </w:r>
      <w:commentRangeStart w:id="53"/>
      <w:r w:rsidRPr="00B56E5F">
        <w:t xml:space="preserve">délivré de carte de dérogation : </w:t>
      </w:r>
      <w:commentRangeEnd w:id="53"/>
      <w:r w:rsidR="00A62F63">
        <w:rPr>
          <w:rStyle w:val="Marquedecommentaire"/>
          <w:rFonts w:ascii="Arial" w:hAnsi="Arial"/>
          <w:bCs w:val="0"/>
          <w:iCs w:val="0"/>
          <w:color w:val="000000"/>
        </w:rPr>
        <w:commentReference w:id="53"/>
      </w:r>
    </w:p>
    <w:p w14:paraId="76422426" w14:textId="4D33E259" w:rsidR="004B6102" w:rsidRPr="00B56E5F" w:rsidRDefault="004B6102" w:rsidP="00BD4C74">
      <w:pPr>
        <w:pStyle w:val="Paragraphedeliste"/>
        <w:numPr>
          <w:ilvl w:val="0"/>
          <w:numId w:val="7"/>
        </w:numPr>
        <w:rPr>
          <w:rFonts w:asciiTheme="minorHAnsi" w:hAnsiTheme="minorHAnsi" w:cstheme="minorHAnsi"/>
          <w:color w:val="auto"/>
        </w:rPr>
      </w:pPr>
      <w:r w:rsidRPr="00B56E5F">
        <w:rPr>
          <w:rFonts w:asciiTheme="minorHAnsi" w:hAnsiTheme="minorHAnsi" w:cstheme="minorHAnsi"/>
          <w:color w:val="auto"/>
        </w:rPr>
        <w:t>Pour les véhicules de</w:t>
      </w:r>
      <w:r w:rsidR="002F16AE" w:rsidRPr="00B56E5F">
        <w:rPr>
          <w:rFonts w:asciiTheme="minorHAnsi" w:hAnsiTheme="minorHAnsi" w:cstheme="minorHAnsi"/>
          <w:color w:val="auto"/>
        </w:rPr>
        <w:t xml:space="preserve"> plus de </w:t>
      </w:r>
      <w:r w:rsidRPr="00B56E5F">
        <w:rPr>
          <w:rFonts w:asciiTheme="minorHAnsi" w:hAnsiTheme="minorHAnsi" w:cstheme="minorHAnsi"/>
          <w:color w:val="auto"/>
        </w:rPr>
        <w:t xml:space="preserve">3,5T </w:t>
      </w:r>
    </w:p>
    <w:p w14:paraId="6271BDB0" w14:textId="77777777" w:rsidR="004B6102" w:rsidRPr="00B56E5F" w:rsidRDefault="004B6102" w:rsidP="00BD4C74">
      <w:pPr>
        <w:pStyle w:val="Paragraphedeliste"/>
        <w:numPr>
          <w:ilvl w:val="0"/>
          <w:numId w:val="7"/>
        </w:numPr>
        <w:rPr>
          <w:rFonts w:asciiTheme="minorHAnsi" w:hAnsiTheme="minorHAnsi" w:cstheme="minorHAnsi"/>
          <w:color w:val="auto"/>
        </w:rPr>
      </w:pPr>
      <w:r w:rsidRPr="00B56E5F">
        <w:rPr>
          <w:rFonts w:asciiTheme="minorHAnsi" w:hAnsiTheme="minorHAnsi" w:cstheme="minorHAnsi"/>
          <w:color w:val="auto"/>
        </w:rPr>
        <w:t>Pour les véhicules de moins de 3,5T de types suivants (catégorie DIV) :</w:t>
      </w:r>
    </w:p>
    <w:p w14:paraId="4086FAC1" w14:textId="5CA1EE27" w:rsidR="004B6102" w:rsidRPr="00B56E5F" w:rsidRDefault="004B6102" w:rsidP="00BD4C74">
      <w:pPr>
        <w:pStyle w:val="Paragraphedeliste"/>
        <w:numPr>
          <w:ilvl w:val="1"/>
          <w:numId w:val="7"/>
        </w:numPr>
        <w:rPr>
          <w:rFonts w:asciiTheme="minorHAnsi" w:hAnsiTheme="minorHAnsi" w:cstheme="minorHAnsi"/>
          <w:color w:val="auto"/>
        </w:rPr>
      </w:pPr>
      <w:r w:rsidRPr="00B56E5F">
        <w:rPr>
          <w:rFonts w:asciiTheme="minorHAnsi" w:hAnsiTheme="minorHAnsi" w:cstheme="minorHAnsi"/>
          <w:color w:val="auto"/>
        </w:rPr>
        <w:t>Dépanneuse</w:t>
      </w:r>
      <w:r w:rsidR="000D676A" w:rsidRPr="00B56E5F">
        <w:rPr>
          <w:rFonts w:asciiTheme="minorHAnsi" w:hAnsiTheme="minorHAnsi" w:cstheme="minorHAnsi"/>
          <w:color w:val="auto"/>
        </w:rPr>
        <w:t> ;</w:t>
      </w:r>
    </w:p>
    <w:p w14:paraId="4D54D150" w14:textId="151458C0" w:rsidR="0030362F" w:rsidRPr="00B56E5F" w:rsidRDefault="0030362F" w:rsidP="00BD4C74">
      <w:pPr>
        <w:pStyle w:val="Paragraphedeliste"/>
        <w:numPr>
          <w:ilvl w:val="1"/>
          <w:numId w:val="7"/>
        </w:numPr>
        <w:rPr>
          <w:rFonts w:asciiTheme="minorHAnsi" w:hAnsiTheme="minorHAnsi" w:cstheme="minorHAnsi"/>
          <w:color w:val="auto"/>
        </w:rPr>
      </w:pPr>
      <w:r w:rsidRPr="00B56E5F">
        <w:rPr>
          <w:rFonts w:asciiTheme="minorHAnsi" w:hAnsiTheme="minorHAnsi" w:cstheme="minorHAnsi"/>
          <w:color w:val="auto"/>
        </w:rPr>
        <w:t>Remorque</w:t>
      </w:r>
      <w:r w:rsidR="000D676A" w:rsidRPr="00B56E5F">
        <w:rPr>
          <w:rFonts w:asciiTheme="minorHAnsi" w:hAnsiTheme="minorHAnsi" w:cstheme="minorHAnsi"/>
          <w:color w:val="auto"/>
        </w:rPr>
        <w:t> ;</w:t>
      </w:r>
    </w:p>
    <w:p w14:paraId="49EEC1CE" w14:textId="5B722B37" w:rsidR="0030362F" w:rsidRPr="00B56E5F" w:rsidRDefault="0030362F" w:rsidP="00BD4C74">
      <w:pPr>
        <w:pStyle w:val="Paragraphedeliste"/>
        <w:numPr>
          <w:ilvl w:val="1"/>
          <w:numId w:val="7"/>
        </w:numPr>
        <w:rPr>
          <w:rFonts w:asciiTheme="minorHAnsi" w:hAnsiTheme="minorHAnsi" w:cstheme="minorHAnsi"/>
          <w:color w:val="auto"/>
        </w:rPr>
      </w:pPr>
      <w:r w:rsidRPr="00B56E5F">
        <w:rPr>
          <w:rFonts w:asciiTheme="minorHAnsi" w:hAnsiTheme="minorHAnsi" w:cstheme="minorHAnsi"/>
          <w:color w:val="auto"/>
        </w:rPr>
        <w:t>Autocaravane</w:t>
      </w:r>
      <w:r w:rsidR="000D676A" w:rsidRPr="00B56E5F">
        <w:rPr>
          <w:rFonts w:asciiTheme="minorHAnsi" w:hAnsiTheme="minorHAnsi" w:cstheme="minorHAnsi"/>
          <w:color w:val="auto"/>
        </w:rPr>
        <w:t> ;</w:t>
      </w:r>
    </w:p>
    <w:p w14:paraId="4593534E" w14:textId="3FF2B8D5" w:rsidR="0030362F" w:rsidRPr="00B56E5F" w:rsidRDefault="0030362F" w:rsidP="00BD4C74">
      <w:pPr>
        <w:pStyle w:val="Paragraphedeliste"/>
        <w:numPr>
          <w:ilvl w:val="1"/>
          <w:numId w:val="7"/>
        </w:numPr>
        <w:rPr>
          <w:rFonts w:asciiTheme="minorHAnsi" w:hAnsiTheme="minorHAnsi" w:cstheme="minorHAnsi"/>
          <w:color w:val="auto"/>
        </w:rPr>
      </w:pPr>
      <w:r w:rsidRPr="00B56E5F">
        <w:rPr>
          <w:rFonts w:asciiTheme="minorHAnsi" w:hAnsiTheme="minorHAnsi" w:cstheme="minorHAnsi"/>
          <w:color w:val="auto"/>
        </w:rPr>
        <w:t>Bus et autocars</w:t>
      </w:r>
      <w:r w:rsidR="000D676A" w:rsidRPr="00B56E5F">
        <w:rPr>
          <w:rFonts w:asciiTheme="minorHAnsi" w:hAnsiTheme="minorHAnsi" w:cstheme="minorHAnsi"/>
          <w:color w:val="auto"/>
        </w:rPr>
        <w:t> ;</w:t>
      </w:r>
    </w:p>
    <w:p w14:paraId="154E9495" w14:textId="4BAB856D" w:rsidR="004B6102" w:rsidRPr="00B56E5F" w:rsidRDefault="004B6102" w:rsidP="00BD4C74">
      <w:pPr>
        <w:pStyle w:val="Paragraphedeliste"/>
        <w:numPr>
          <w:ilvl w:val="1"/>
          <w:numId w:val="7"/>
        </w:numPr>
        <w:rPr>
          <w:rFonts w:asciiTheme="minorHAnsi" w:hAnsiTheme="minorHAnsi" w:cstheme="minorHAnsi"/>
          <w:color w:val="auto"/>
        </w:rPr>
      </w:pPr>
      <w:r w:rsidRPr="00B56E5F">
        <w:rPr>
          <w:rFonts w:asciiTheme="minorHAnsi" w:hAnsiTheme="minorHAnsi" w:cstheme="minorHAnsi"/>
          <w:color w:val="auto"/>
        </w:rPr>
        <w:t>Matériel agricole (dont quad)</w:t>
      </w:r>
      <w:r w:rsidR="000D676A" w:rsidRPr="00B56E5F">
        <w:rPr>
          <w:rFonts w:asciiTheme="minorHAnsi" w:hAnsiTheme="minorHAnsi" w:cstheme="minorHAnsi"/>
          <w:color w:val="auto"/>
        </w:rPr>
        <w:t> ;</w:t>
      </w:r>
    </w:p>
    <w:p w14:paraId="02A6E323" w14:textId="0EF0017A" w:rsidR="004B6102" w:rsidRPr="00B56E5F" w:rsidRDefault="004B6102" w:rsidP="00BD4C74">
      <w:pPr>
        <w:pStyle w:val="Paragraphedeliste"/>
        <w:numPr>
          <w:ilvl w:val="1"/>
          <w:numId w:val="7"/>
        </w:numPr>
        <w:rPr>
          <w:rFonts w:asciiTheme="minorHAnsi" w:hAnsiTheme="minorHAnsi" w:cstheme="minorHAnsi"/>
          <w:color w:val="auto"/>
        </w:rPr>
      </w:pPr>
      <w:r w:rsidRPr="00B56E5F">
        <w:rPr>
          <w:rFonts w:asciiTheme="minorHAnsi" w:hAnsiTheme="minorHAnsi" w:cstheme="minorHAnsi"/>
          <w:color w:val="auto"/>
        </w:rPr>
        <w:t>Matériel industriel</w:t>
      </w:r>
      <w:r w:rsidR="000D676A" w:rsidRPr="00B56E5F">
        <w:rPr>
          <w:rFonts w:asciiTheme="minorHAnsi" w:hAnsiTheme="minorHAnsi" w:cstheme="minorHAnsi"/>
          <w:color w:val="auto"/>
        </w:rPr>
        <w:t> ;</w:t>
      </w:r>
    </w:p>
    <w:p w14:paraId="5764625F" w14:textId="2755834D" w:rsidR="004B6102" w:rsidRDefault="004B6102" w:rsidP="00BD4C74">
      <w:pPr>
        <w:pStyle w:val="Paragraphedeliste"/>
        <w:numPr>
          <w:ilvl w:val="1"/>
          <w:numId w:val="7"/>
        </w:numPr>
        <w:rPr>
          <w:rFonts w:asciiTheme="minorHAnsi" w:hAnsiTheme="minorHAnsi" w:cstheme="minorHAnsi"/>
          <w:color w:val="auto"/>
        </w:rPr>
      </w:pPr>
      <w:r w:rsidRPr="00B56E5F">
        <w:rPr>
          <w:rFonts w:asciiTheme="minorHAnsi" w:hAnsiTheme="minorHAnsi" w:cstheme="minorHAnsi"/>
          <w:color w:val="auto"/>
        </w:rPr>
        <w:t>Tracteurs</w:t>
      </w:r>
      <w:r w:rsidR="000D676A" w:rsidRPr="00B56E5F">
        <w:rPr>
          <w:rFonts w:asciiTheme="minorHAnsi" w:hAnsiTheme="minorHAnsi" w:cstheme="minorHAnsi"/>
          <w:color w:val="auto"/>
        </w:rPr>
        <w:t> ;</w:t>
      </w:r>
    </w:p>
    <w:p w14:paraId="411EBA3E" w14:textId="5F2EBCD6" w:rsidR="004B6102" w:rsidRPr="00B56E5F" w:rsidRDefault="004B6102" w:rsidP="00BD4C74">
      <w:pPr>
        <w:pStyle w:val="Paragraphedeliste"/>
        <w:numPr>
          <w:ilvl w:val="1"/>
          <w:numId w:val="7"/>
        </w:numPr>
        <w:rPr>
          <w:rFonts w:asciiTheme="minorHAnsi" w:hAnsiTheme="minorHAnsi" w:cstheme="minorHAnsi"/>
          <w:color w:val="auto"/>
        </w:rPr>
      </w:pPr>
      <w:r w:rsidRPr="00B56E5F">
        <w:rPr>
          <w:rFonts w:asciiTheme="minorHAnsi" w:hAnsiTheme="minorHAnsi" w:cstheme="minorHAnsi"/>
          <w:color w:val="auto"/>
        </w:rPr>
        <w:t>Les marques d’immatriculation destinées aux «</w:t>
      </w:r>
      <w:r w:rsidR="000D676A" w:rsidRPr="00B56E5F">
        <w:rPr>
          <w:rFonts w:asciiTheme="minorHAnsi" w:hAnsiTheme="minorHAnsi" w:cstheme="minorHAnsi"/>
          <w:color w:val="auto"/>
        </w:rPr>
        <w:t> essais » commençant par « ZZ ».</w:t>
      </w:r>
    </w:p>
    <w:p w14:paraId="50771C99" w14:textId="71009466" w:rsidR="004B6102" w:rsidRPr="00B56E5F" w:rsidRDefault="00585988" w:rsidP="00F62BB5">
      <w:pPr>
        <w:ind w:left="1418" w:firstLine="709"/>
        <w:rPr>
          <w:rFonts w:asciiTheme="minorHAnsi" w:hAnsiTheme="minorHAnsi" w:cstheme="minorHAnsi"/>
          <w:color w:val="auto"/>
        </w:rPr>
      </w:pPr>
      <w:r w:rsidRPr="00B56E5F">
        <w:rPr>
          <w:rFonts w:asciiTheme="minorHAnsi" w:hAnsiTheme="minorHAnsi" w:cstheme="minorHAnsi"/>
          <w:color w:val="auto"/>
        </w:rPr>
        <w:t xml:space="preserve">Cette liste n’est pas exhaustive. </w:t>
      </w:r>
    </w:p>
    <w:p w14:paraId="3E4A0F21" w14:textId="1CE192BD" w:rsidR="00941072" w:rsidRPr="00B56E5F" w:rsidRDefault="00941072" w:rsidP="00585988">
      <w:pPr>
        <w:ind w:left="1418"/>
        <w:rPr>
          <w:rFonts w:asciiTheme="minorHAnsi" w:hAnsiTheme="minorHAnsi" w:cstheme="minorHAnsi"/>
          <w:color w:val="auto"/>
        </w:rPr>
      </w:pPr>
    </w:p>
    <w:p w14:paraId="5A69A43A" w14:textId="252234B7" w:rsidR="007D275B" w:rsidRPr="00B56E5F" w:rsidRDefault="007D275B" w:rsidP="00585988">
      <w:pPr>
        <w:ind w:left="1418"/>
        <w:rPr>
          <w:rFonts w:asciiTheme="minorHAnsi" w:hAnsiTheme="minorHAnsi" w:cstheme="minorHAnsi"/>
          <w:color w:val="auto"/>
        </w:rPr>
      </w:pPr>
    </w:p>
    <w:p w14:paraId="3D6352CC" w14:textId="77777777" w:rsidR="004D40C7" w:rsidRPr="00B56E5F" w:rsidRDefault="004D40C7" w:rsidP="00B56E5F">
      <w:pPr>
        <w:pStyle w:val="Titre5"/>
      </w:pPr>
      <w:r w:rsidRPr="00B56E5F">
        <w:t xml:space="preserve">A partir du 1er mai 2025 et ensuite tous les trois ans, le prix des cartes de dérogation est automatiquement et de plein droit indexé sur la base de l'indice des prix à la consommation. Le nouveau prix résulte de la formule suivante : prix multiplié par le nouvel indice et divisé par l'indice de départ. Le nouvel indice est l'indice des prix à la consommation en vigueur au mois de janvier précédent la date de l'indexation. L'indice de base est l'indice des prix à la consommation du mois de janvier 2023. </w:t>
      </w:r>
    </w:p>
    <w:p w14:paraId="266C2D12" w14:textId="77777777" w:rsidR="004D40C7" w:rsidRPr="00B56E5F" w:rsidRDefault="004D40C7" w:rsidP="00B56E5F">
      <w:pPr>
        <w:pStyle w:val="Titre5"/>
        <w:numPr>
          <w:ilvl w:val="0"/>
          <w:numId w:val="0"/>
        </w:numPr>
        <w:ind w:left="927"/>
      </w:pPr>
      <w:r w:rsidRPr="00B56E5F">
        <w:t>Le tarif résultant du calcul visé à l’alinéa précédent est arrondi à l’euro inférieur.»</w:t>
      </w:r>
    </w:p>
    <w:p w14:paraId="2C4D260D" w14:textId="26B984D6" w:rsidR="004D40C7" w:rsidRPr="00B56E5F" w:rsidRDefault="004D40C7" w:rsidP="00585988">
      <w:pPr>
        <w:ind w:left="1418"/>
        <w:rPr>
          <w:rFonts w:asciiTheme="minorHAnsi" w:hAnsiTheme="minorHAnsi" w:cstheme="minorHAnsi"/>
          <w:color w:val="auto"/>
        </w:rPr>
      </w:pPr>
    </w:p>
    <w:p w14:paraId="4709581B" w14:textId="10D13BF5" w:rsidR="00603D91" w:rsidRPr="00B56E5F" w:rsidRDefault="00AE6E03" w:rsidP="000E5E4A">
      <w:pPr>
        <w:pStyle w:val="Titre3"/>
        <w:ind w:left="720"/>
        <w:rPr>
          <w:highlight w:val="white"/>
        </w:rPr>
      </w:pPr>
      <w:r w:rsidRPr="00B56E5F">
        <w:rPr>
          <w:highlight w:val="white"/>
        </w:rPr>
        <w:t>Carte de dérogation « riverain »</w:t>
      </w:r>
    </w:p>
    <w:p w14:paraId="7A430D3D" w14:textId="77777777" w:rsidR="00AE6E03" w:rsidRPr="00B42D06" w:rsidRDefault="00AE6E03" w:rsidP="00B42D06">
      <w:pPr>
        <w:pStyle w:val="Titre4"/>
        <w:numPr>
          <w:ilvl w:val="0"/>
          <w:numId w:val="37"/>
        </w:numPr>
        <w:rPr>
          <w:highlight w:val="white"/>
        </w:rPr>
      </w:pPr>
      <w:r w:rsidRPr="00B42D06">
        <w:rPr>
          <w:highlight w:val="white"/>
        </w:rPr>
        <w:t xml:space="preserve">Bénéficiaires  </w:t>
      </w:r>
    </w:p>
    <w:p w14:paraId="795FD33E" w14:textId="77777777" w:rsidR="00AE6E03" w:rsidRPr="00B56E5F" w:rsidRDefault="00AE6E03" w:rsidP="00B56E5F">
      <w:pPr>
        <w:pStyle w:val="Titre5"/>
        <w:rPr>
          <w:highlight w:val="white"/>
        </w:rPr>
      </w:pPr>
      <w:bookmarkStart w:id="54" w:name="_Hlk74666433"/>
      <w:r w:rsidRPr="00B56E5F">
        <w:rPr>
          <w:highlight w:val="white"/>
        </w:rPr>
        <w:t xml:space="preserve">Peuvent bénéficier de la carte « riverain » : </w:t>
      </w:r>
    </w:p>
    <w:p w14:paraId="2CFEBDCD" w14:textId="45180832" w:rsidR="00613DD0" w:rsidRPr="00B56E5F" w:rsidRDefault="0092767F" w:rsidP="00A24E0A">
      <w:pPr>
        <w:pStyle w:val="Paragraphedeliste"/>
        <w:numPr>
          <w:ilvl w:val="0"/>
          <w:numId w:val="7"/>
        </w:numPr>
        <w:rPr>
          <w:rFonts w:asciiTheme="minorHAnsi" w:hAnsiTheme="minorHAnsi" w:cstheme="minorHAnsi"/>
          <w:color w:val="auto"/>
        </w:rPr>
      </w:pPr>
      <w:r w:rsidRPr="00B56E5F">
        <w:rPr>
          <w:rFonts w:asciiTheme="minorHAnsi" w:hAnsiTheme="minorHAnsi" w:cstheme="minorHAnsi"/>
          <w:color w:val="auto"/>
        </w:rPr>
        <w:t>l</w:t>
      </w:r>
      <w:r w:rsidR="00AE6E03" w:rsidRPr="00B56E5F">
        <w:rPr>
          <w:rFonts w:asciiTheme="minorHAnsi" w:hAnsiTheme="minorHAnsi" w:cstheme="minorHAnsi"/>
          <w:color w:val="auto"/>
        </w:rPr>
        <w:t>es personnes inscrites au registre de la population ou au registre d'attente de la commune concernée</w:t>
      </w:r>
      <w:r w:rsidR="00230036" w:rsidRPr="00B56E5F">
        <w:rPr>
          <w:rFonts w:asciiTheme="minorHAnsi" w:hAnsiTheme="minorHAnsi" w:cstheme="minorHAnsi"/>
          <w:color w:val="auto"/>
        </w:rPr>
        <w:t xml:space="preserve">. </w:t>
      </w:r>
      <w:r w:rsidR="006C5E71" w:rsidRPr="00B56E5F">
        <w:rPr>
          <w:rFonts w:asciiTheme="minorHAnsi" w:hAnsiTheme="minorHAnsi" w:cstheme="minorHAnsi"/>
          <w:b/>
          <w:bCs/>
          <w:i/>
          <w:iCs/>
          <w:color w:val="1F497D" w:themeColor="text2"/>
        </w:rPr>
        <w:t xml:space="preserve">Suggestion : </w:t>
      </w:r>
      <w:r w:rsidR="00D93F72" w:rsidRPr="00B56E5F">
        <w:rPr>
          <w:rFonts w:asciiTheme="minorHAnsi" w:hAnsiTheme="minorHAnsi" w:cstheme="minorHAnsi"/>
          <w:b/>
          <w:bCs/>
          <w:i/>
          <w:iCs/>
          <w:color w:val="1F497D" w:themeColor="text2"/>
        </w:rPr>
        <w:t xml:space="preserve">En cas d’inscription au registre d’attente de la commune, la  carte riverain est délivrée au tarif annuel mais pour une durée limitée à 3 mois. En cas d’acceptation de la domiciliation par la commune, la validité de la carte de dérogation est prolongée pour une durée de 9 mois ou d’un an et 9 mois moyennant un paiement complémentaire (tarif pour 2 ans).  </w:t>
      </w:r>
    </w:p>
    <w:p w14:paraId="588754A7" w14:textId="57CDEDDB" w:rsidR="00B3182C" w:rsidRPr="00B56E5F" w:rsidRDefault="00354555" w:rsidP="00A24E0A">
      <w:pPr>
        <w:pStyle w:val="Paragraphedeliste"/>
        <w:numPr>
          <w:ilvl w:val="0"/>
          <w:numId w:val="7"/>
        </w:numPr>
        <w:rPr>
          <w:rFonts w:asciiTheme="minorHAnsi" w:hAnsiTheme="minorHAnsi" w:cstheme="minorHAnsi"/>
          <w:color w:val="auto"/>
        </w:rPr>
      </w:pPr>
      <w:r w:rsidRPr="00B56E5F">
        <w:rPr>
          <w:rFonts w:asciiTheme="minorHAnsi" w:hAnsiTheme="minorHAnsi" w:cstheme="minorHAnsi"/>
          <w:color w:val="auto"/>
        </w:rPr>
        <w:t>l</w:t>
      </w:r>
      <w:r w:rsidR="00AE6E03" w:rsidRPr="00B56E5F">
        <w:rPr>
          <w:rFonts w:asciiTheme="minorHAnsi" w:hAnsiTheme="minorHAnsi" w:cstheme="minorHAnsi"/>
          <w:color w:val="auto"/>
        </w:rPr>
        <w:t>es personnes domicilié</w:t>
      </w:r>
      <w:r w:rsidR="008D76FE" w:rsidRPr="00B56E5F">
        <w:rPr>
          <w:rFonts w:asciiTheme="minorHAnsi" w:hAnsiTheme="minorHAnsi" w:cstheme="minorHAnsi"/>
          <w:color w:val="auto"/>
        </w:rPr>
        <w:t>e</w:t>
      </w:r>
      <w:r w:rsidR="00AE6E03" w:rsidRPr="00B56E5F">
        <w:rPr>
          <w:rFonts w:asciiTheme="minorHAnsi" w:hAnsiTheme="minorHAnsi" w:cstheme="minorHAnsi"/>
          <w:color w:val="auto"/>
        </w:rPr>
        <w:t>s dans la commune</w:t>
      </w:r>
      <w:r w:rsidR="003B4390" w:rsidRPr="00B56E5F">
        <w:rPr>
          <w:rFonts w:asciiTheme="minorHAnsi" w:hAnsiTheme="minorHAnsi" w:cstheme="minorHAnsi"/>
          <w:color w:val="auto"/>
        </w:rPr>
        <w:t xml:space="preserve"> dont le véhicule est immatriculé à l’étranger, pendant la période de dema</w:t>
      </w:r>
      <w:r w:rsidR="009C47DF" w:rsidRPr="00B56E5F">
        <w:rPr>
          <w:rFonts w:asciiTheme="minorHAnsi" w:hAnsiTheme="minorHAnsi" w:cstheme="minorHAnsi"/>
          <w:color w:val="auto"/>
        </w:rPr>
        <w:t>nde d’une immatriculation belge</w:t>
      </w:r>
      <w:r w:rsidR="00230036" w:rsidRPr="00B56E5F">
        <w:rPr>
          <w:rFonts w:asciiTheme="minorHAnsi" w:hAnsiTheme="minorHAnsi" w:cstheme="minorHAnsi"/>
          <w:color w:val="auto"/>
        </w:rPr>
        <w:t xml:space="preserve">. </w:t>
      </w:r>
      <w:r w:rsidR="006C5E71" w:rsidRPr="00B56E5F">
        <w:rPr>
          <w:rFonts w:asciiTheme="minorHAnsi" w:hAnsiTheme="minorHAnsi" w:cstheme="minorHAnsi"/>
          <w:b/>
          <w:bCs/>
          <w:i/>
          <w:iCs/>
          <w:color w:val="1F497D" w:themeColor="text2"/>
        </w:rPr>
        <w:t xml:space="preserve">Suggestion : </w:t>
      </w:r>
      <w:r w:rsidR="00230036" w:rsidRPr="00B56E5F">
        <w:rPr>
          <w:rFonts w:asciiTheme="minorHAnsi" w:hAnsiTheme="minorHAnsi" w:cstheme="minorHAnsi"/>
          <w:b/>
          <w:bCs/>
          <w:i/>
          <w:iCs/>
          <w:color w:val="1F497D" w:themeColor="text2"/>
        </w:rPr>
        <w:t>Dans ce cas</w:t>
      </w:r>
      <w:r w:rsidR="00B3182C" w:rsidRPr="00B56E5F">
        <w:rPr>
          <w:rFonts w:asciiTheme="minorHAnsi" w:hAnsiTheme="minorHAnsi" w:cstheme="minorHAnsi"/>
          <w:b/>
          <w:bCs/>
          <w:i/>
          <w:iCs/>
          <w:color w:val="1F497D" w:themeColor="text2"/>
        </w:rPr>
        <w:t xml:space="preserve">, la  carte riverain est délivrée au tarif annuel mais pour une durée limitée à 3 mois. En cas de changement effectif de la plaque d’immatriculation, la validité de la carte de dérogation est prolongée pour une durée de 9 mois ou d’un an et 9 mois moyennant un paiement complémentaire (tarif pour 2 ans).  </w:t>
      </w:r>
    </w:p>
    <w:p w14:paraId="5566819D" w14:textId="32BDE853" w:rsidR="00B3182C" w:rsidRPr="00B56E5F" w:rsidRDefault="00B3182C" w:rsidP="00B3182C">
      <w:pPr>
        <w:pStyle w:val="Paragraphedeliste"/>
        <w:numPr>
          <w:ilvl w:val="0"/>
          <w:numId w:val="7"/>
        </w:numPr>
        <w:rPr>
          <w:rFonts w:asciiTheme="minorHAnsi" w:hAnsiTheme="minorHAnsi" w:cstheme="minorHAnsi"/>
          <w:color w:val="auto"/>
        </w:rPr>
      </w:pPr>
      <w:r w:rsidRPr="00B56E5F">
        <w:rPr>
          <w:rFonts w:asciiTheme="minorHAnsi" w:hAnsiTheme="minorHAnsi" w:cstheme="minorHAnsi"/>
          <w:color w:val="auto"/>
        </w:rPr>
        <w:t>les personnes qui ont un second lieu de résidence dans la commune concernée;</w:t>
      </w:r>
    </w:p>
    <w:p w14:paraId="182DFE88" w14:textId="2DEA59BC" w:rsidR="00136062" w:rsidRPr="00B56E5F" w:rsidRDefault="009C47DF" w:rsidP="00B3182C">
      <w:pPr>
        <w:pStyle w:val="Paragraphedeliste"/>
        <w:numPr>
          <w:ilvl w:val="0"/>
          <w:numId w:val="7"/>
        </w:numPr>
        <w:rPr>
          <w:rFonts w:asciiTheme="minorHAnsi" w:hAnsiTheme="minorHAnsi" w:cstheme="minorHAnsi"/>
          <w:color w:val="auto"/>
        </w:rPr>
      </w:pPr>
      <w:r w:rsidRPr="00B56E5F">
        <w:rPr>
          <w:rFonts w:asciiTheme="minorHAnsi" w:hAnsiTheme="minorHAnsi" w:cstheme="minorHAnsi"/>
          <w:color w:val="auto"/>
        </w:rPr>
        <w:lastRenderedPageBreak/>
        <w:t>l</w:t>
      </w:r>
      <w:r w:rsidR="00AE6E03" w:rsidRPr="00B56E5F">
        <w:rPr>
          <w:rFonts w:asciiTheme="minorHAnsi" w:hAnsiTheme="minorHAnsi" w:cstheme="minorHAnsi"/>
          <w:color w:val="auto"/>
        </w:rPr>
        <w:t xml:space="preserve">es personnes </w:t>
      </w:r>
      <w:r w:rsidR="002C7CA7" w:rsidRPr="00B56E5F">
        <w:rPr>
          <w:rFonts w:asciiTheme="minorHAnsi" w:hAnsiTheme="minorHAnsi" w:cstheme="minorHAnsi"/>
          <w:color w:val="auto"/>
        </w:rPr>
        <w:t xml:space="preserve">inscrites au registre de la population ou au registre d'attente de la commune concernée </w:t>
      </w:r>
      <w:r w:rsidR="00AE6E03" w:rsidRPr="00B56E5F">
        <w:rPr>
          <w:rFonts w:asciiTheme="minorHAnsi" w:hAnsiTheme="minorHAnsi" w:cstheme="minorHAnsi"/>
          <w:color w:val="auto"/>
        </w:rPr>
        <w:t>et qui ont un besoin spécifique de stationnement dans le cadre d'un système de partage de voiture pour les particulie</w:t>
      </w:r>
      <w:r w:rsidR="00B3182C" w:rsidRPr="00B56E5F">
        <w:rPr>
          <w:rFonts w:asciiTheme="minorHAnsi" w:hAnsiTheme="minorHAnsi" w:cstheme="minorHAnsi"/>
          <w:color w:val="auto"/>
        </w:rPr>
        <w:t>rs reconnu par Bruxelles-Mobilité.</w:t>
      </w:r>
      <w:r w:rsidR="00AE6E03" w:rsidRPr="00B56E5F">
        <w:rPr>
          <w:rFonts w:asciiTheme="minorHAnsi" w:hAnsiTheme="minorHAnsi" w:cstheme="minorHAnsi"/>
          <w:color w:val="auto"/>
        </w:rPr>
        <w:t xml:space="preserve"> Le véhicule est partagé par au moins trois particuliers, dont deux au moins sont domiciliés dans une ou plusieurs communes </w:t>
      </w:r>
      <w:r w:rsidR="00E4792A" w:rsidRPr="00B56E5F">
        <w:rPr>
          <w:rFonts w:asciiTheme="minorHAnsi" w:hAnsiTheme="minorHAnsi" w:cstheme="minorHAnsi"/>
          <w:color w:val="auto"/>
        </w:rPr>
        <w:t xml:space="preserve">différentes </w:t>
      </w:r>
      <w:r w:rsidR="00AE6E03" w:rsidRPr="00B56E5F">
        <w:rPr>
          <w:rFonts w:asciiTheme="minorHAnsi" w:hAnsiTheme="minorHAnsi" w:cstheme="minorHAnsi"/>
          <w:color w:val="auto"/>
        </w:rPr>
        <w:t>de la Région d</w:t>
      </w:r>
      <w:r w:rsidR="00E4792A" w:rsidRPr="00B56E5F">
        <w:rPr>
          <w:rFonts w:asciiTheme="minorHAnsi" w:hAnsiTheme="minorHAnsi" w:cstheme="minorHAnsi"/>
          <w:color w:val="auto"/>
        </w:rPr>
        <w:t>e Bruxelles-Capitale</w:t>
      </w:r>
      <w:r w:rsidR="00B3182C" w:rsidRPr="00B56E5F">
        <w:rPr>
          <w:rFonts w:asciiTheme="minorHAnsi" w:hAnsiTheme="minorHAnsi" w:cstheme="minorHAnsi"/>
          <w:color w:val="auto"/>
        </w:rPr>
        <w:t>.</w:t>
      </w:r>
    </w:p>
    <w:bookmarkEnd w:id="54"/>
    <w:p w14:paraId="78573BFB" w14:textId="77777777" w:rsidR="00AE6E03" w:rsidRPr="00B56E5F" w:rsidRDefault="00AE6E03" w:rsidP="00B42D06">
      <w:pPr>
        <w:pStyle w:val="Titre4"/>
        <w:rPr>
          <w:highlight w:val="white"/>
        </w:rPr>
      </w:pPr>
      <w:r w:rsidRPr="00B56E5F">
        <w:rPr>
          <w:highlight w:val="white"/>
        </w:rPr>
        <w:t>Nombre de cartes par ménage</w:t>
      </w:r>
    </w:p>
    <w:p w14:paraId="7A1486EC" w14:textId="3A3460D9" w:rsidR="006C5E71" w:rsidRPr="00B56E5F" w:rsidRDefault="00AE6E03" w:rsidP="00B56E5F">
      <w:pPr>
        <w:pStyle w:val="Titre5"/>
        <w:rPr>
          <w:highlight w:val="white"/>
        </w:rPr>
      </w:pPr>
      <w:r w:rsidRPr="00B56E5F">
        <w:rPr>
          <w:highlight w:val="white"/>
        </w:rPr>
        <w:t xml:space="preserve">Le nombre de cartes par ménage est limité </w:t>
      </w:r>
      <w:r w:rsidR="006C5E71" w:rsidRPr="00B56E5F">
        <w:rPr>
          <w:highlight w:val="white"/>
        </w:rPr>
        <w:t xml:space="preserve">à </w:t>
      </w:r>
      <w:r w:rsidR="007B32F4" w:rsidRPr="00B56E5F">
        <w:rPr>
          <w:highlight w:val="white"/>
        </w:rPr>
        <w:t>deux</w:t>
      </w:r>
      <w:r w:rsidR="006C5E71" w:rsidRPr="00B56E5F">
        <w:rPr>
          <w:highlight w:val="white"/>
        </w:rPr>
        <w:t xml:space="preserve">. </w:t>
      </w:r>
    </w:p>
    <w:p w14:paraId="05BED0EA" w14:textId="156743E1" w:rsidR="006C5E71" w:rsidRPr="00B56E5F" w:rsidRDefault="006C5E71" w:rsidP="006C5E71">
      <w:pPr>
        <w:rPr>
          <w:rFonts w:asciiTheme="minorHAnsi" w:hAnsiTheme="minorHAnsi" w:cstheme="minorHAnsi"/>
          <w:color w:val="auto"/>
          <w:highlight w:val="white"/>
        </w:rPr>
      </w:pPr>
    </w:p>
    <w:p w14:paraId="1B7E49DE" w14:textId="77777777" w:rsidR="00AE6E03" w:rsidRPr="00B56E5F" w:rsidRDefault="00AE6E03" w:rsidP="00B42D06">
      <w:pPr>
        <w:pStyle w:val="Titre4"/>
        <w:rPr>
          <w:highlight w:val="white"/>
        </w:rPr>
      </w:pPr>
      <w:r w:rsidRPr="00B56E5F">
        <w:rPr>
          <w:highlight w:val="white"/>
        </w:rPr>
        <w:t>Prix et durée* de validité de la carte « riverain »</w:t>
      </w:r>
    </w:p>
    <w:p w14:paraId="56E47FAC" w14:textId="77777777" w:rsidR="00AE6E03" w:rsidRPr="00B56E5F" w:rsidRDefault="00AE6E03" w:rsidP="00B56E5F">
      <w:pPr>
        <w:pStyle w:val="Titre5"/>
      </w:pPr>
      <w:r w:rsidRPr="00B56E5F">
        <w:t xml:space="preserve">Les prix et les durées de validité sont déterminés de la manière </w:t>
      </w:r>
      <w:commentRangeStart w:id="55"/>
      <w:r w:rsidRPr="00B56E5F">
        <w:t>suivante</w:t>
      </w:r>
      <w:commentRangeEnd w:id="55"/>
      <w:r w:rsidR="006856DD" w:rsidRPr="00B56E5F">
        <w:rPr>
          <w:rStyle w:val="Marquedecommentaire"/>
          <w:rFonts w:cstheme="minorHAnsi"/>
          <w:bCs w:val="0"/>
          <w:iCs w:val="0"/>
          <w:color w:val="auto"/>
          <w:sz w:val="22"/>
          <w:szCs w:val="22"/>
        </w:rPr>
        <w:commentReference w:id="55"/>
      </w:r>
      <w:r w:rsidRPr="00B56E5F">
        <w:t xml:space="preserve"> : </w:t>
      </w:r>
    </w:p>
    <w:p w14:paraId="1702C1E7" w14:textId="0E9C197F" w:rsidR="00AE6E03" w:rsidRPr="00B56E5F" w:rsidRDefault="00AE6E03" w:rsidP="00BD4C74">
      <w:pPr>
        <w:pStyle w:val="Paragraphedeliste"/>
        <w:numPr>
          <w:ilvl w:val="0"/>
          <w:numId w:val="7"/>
        </w:numPr>
        <w:rPr>
          <w:rFonts w:asciiTheme="minorHAnsi" w:hAnsiTheme="minorHAnsi" w:cstheme="minorHAnsi"/>
          <w:color w:val="auto"/>
        </w:rPr>
      </w:pPr>
      <w:r w:rsidRPr="00B56E5F">
        <w:rPr>
          <w:rFonts w:asciiTheme="minorHAnsi" w:hAnsiTheme="minorHAnsi" w:cstheme="minorHAnsi"/>
          <w:color w:val="auto"/>
        </w:rPr>
        <w:t>Première carte de dérogation du ménage : [minimum] 1</w:t>
      </w:r>
      <w:r w:rsidR="007D275B" w:rsidRPr="00B56E5F">
        <w:rPr>
          <w:rFonts w:asciiTheme="minorHAnsi" w:hAnsiTheme="minorHAnsi" w:cstheme="minorHAnsi"/>
          <w:color w:val="auto"/>
        </w:rPr>
        <w:t>5</w:t>
      </w:r>
      <w:r w:rsidRPr="00B56E5F">
        <w:rPr>
          <w:rFonts w:asciiTheme="minorHAnsi" w:hAnsiTheme="minorHAnsi" w:cstheme="minorHAnsi"/>
          <w:color w:val="auto"/>
        </w:rPr>
        <w:t xml:space="preserve"> </w:t>
      </w:r>
      <w:r w:rsidR="004D40C7" w:rsidRPr="00B56E5F">
        <w:rPr>
          <w:rFonts w:asciiTheme="minorHAnsi" w:hAnsiTheme="minorHAnsi" w:cstheme="minorHAnsi"/>
          <w:color w:val="auto"/>
        </w:rPr>
        <w:t xml:space="preserve">euros </w:t>
      </w:r>
      <w:r w:rsidRPr="00B56E5F">
        <w:rPr>
          <w:rFonts w:asciiTheme="minorHAnsi" w:hAnsiTheme="minorHAnsi" w:cstheme="minorHAnsi"/>
          <w:color w:val="auto"/>
        </w:rPr>
        <w:t xml:space="preserve">par an ou [minimum] </w:t>
      </w:r>
      <w:r w:rsidR="007D275B" w:rsidRPr="00B56E5F">
        <w:rPr>
          <w:rFonts w:asciiTheme="minorHAnsi" w:hAnsiTheme="minorHAnsi" w:cstheme="minorHAnsi"/>
          <w:color w:val="auto"/>
        </w:rPr>
        <w:t>30</w:t>
      </w:r>
      <w:r w:rsidRPr="00B56E5F">
        <w:rPr>
          <w:rFonts w:asciiTheme="minorHAnsi" w:hAnsiTheme="minorHAnsi" w:cstheme="minorHAnsi"/>
          <w:color w:val="auto"/>
        </w:rPr>
        <w:t xml:space="preserve"> </w:t>
      </w:r>
      <w:r w:rsidR="004D40C7" w:rsidRPr="00B56E5F">
        <w:rPr>
          <w:rFonts w:asciiTheme="minorHAnsi" w:hAnsiTheme="minorHAnsi" w:cstheme="minorHAnsi"/>
          <w:color w:val="auto"/>
        </w:rPr>
        <w:t xml:space="preserve">euros </w:t>
      </w:r>
      <w:r w:rsidRPr="00B56E5F">
        <w:rPr>
          <w:rFonts w:asciiTheme="minorHAnsi" w:hAnsiTheme="minorHAnsi" w:cstheme="minorHAnsi"/>
          <w:color w:val="auto"/>
        </w:rPr>
        <w:t>pour deux ans;</w:t>
      </w:r>
    </w:p>
    <w:p w14:paraId="5FD57B48" w14:textId="2EADB409" w:rsidR="00AE6E03" w:rsidRPr="00B56E5F" w:rsidRDefault="00AE6E03" w:rsidP="00BD4C74">
      <w:pPr>
        <w:pStyle w:val="Paragraphedeliste"/>
        <w:numPr>
          <w:ilvl w:val="0"/>
          <w:numId w:val="7"/>
        </w:numPr>
        <w:rPr>
          <w:rFonts w:asciiTheme="minorHAnsi" w:hAnsiTheme="minorHAnsi" w:cstheme="minorHAnsi"/>
          <w:color w:val="auto"/>
        </w:rPr>
      </w:pPr>
      <w:r w:rsidRPr="00B56E5F">
        <w:rPr>
          <w:rFonts w:asciiTheme="minorHAnsi" w:hAnsiTheme="minorHAnsi" w:cstheme="minorHAnsi"/>
          <w:color w:val="auto"/>
        </w:rPr>
        <w:t>Deuxièm</w:t>
      </w:r>
      <w:r w:rsidR="002A228C" w:rsidRPr="00B56E5F">
        <w:rPr>
          <w:rFonts w:asciiTheme="minorHAnsi" w:hAnsiTheme="minorHAnsi" w:cstheme="minorHAnsi"/>
          <w:color w:val="auto"/>
        </w:rPr>
        <w:t xml:space="preserve">e carte de dérogation du ménage </w:t>
      </w:r>
      <w:r w:rsidRPr="00B56E5F">
        <w:rPr>
          <w:rFonts w:asciiTheme="minorHAnsi" w:hAnsiTheme="minorHAnsi" w:cstheme="minorHAnsi"/>
          <w:color w:val="auto"/>
        </w:rPr>
        <w:t xml:space="preserve">: [minimum] </w:t>
      </w:r>
      <w:r w:rsidR="007D275B" w:rsidRPr="00B56E5F">
        <w:rPr>
          <w:rFonts w:asciiTheme="minorHAnsi" w:hAnsiTheme="minorHAnsi" w:cstheme="minorHAnsi"/>
          <w:color w:val="auto"/>
        </w:rPr>
        <w:t>120</w:t>
      </w:r>
      <w:r w:rsidRPr="00B56E5F">
        <w:rPr>
          <w:rFonts w:asciiTheme="minorHAnsi" w:hAnsiTheme="minorHAnsi" w:cstheme="minorHAnsi"/>
          <w:color w:val="auto"/>
        </w:rPr>
        <w:t xml:space="preserve"> </w:t>
      </w:r>
      <w:r w:rsidR="004D40C7" w:rsidRPr="00B56E5F">
        <w:rPr>
          <w:rFonts w:asciiTheme="minorHAnsi" w:hAnsiTheme="minorHAnsi" w:cstheme="minorHAnsi"/>
          <w:color w:val="auto"/>
        </w:rPr>
        <w:t>euros</w:t>
      </w:r>
      <w:r w:rsidRPr="00B56E5F">
        <w:rPr>
          <w:rFonts w:asciiTheme="minorHAnsi" w:hAnsiTheme="minorHAnsi" w:cstheme="minorHAnsi"/>
          <w:color w:val="auto"/>
        </w:rPr>
        <w:t xml:space="preserve"> par an ou [minimum] </w:t>
      </w:r>
      <w:r w:rsidR="007D275B" w:rsidRPr="00B56E5F">
        <w:rPr>
          <w:rFonts w:asciiTheme="minorHAnsi" w:hAnsiTheme="minorHAnsi" w:cstheme="minorHAnsi"/>
          <w:color w:val="auto"/>
        </w:rPr>
        <w:t>240</w:t>
      </w:r>
      <w:r w:rsidRPr="00B56E5F">
        <w:rPr>
          <w:rFonts w:asciiTheme="minorHAnsi" w:hAnsiTheme="minorHAnsi" w:cstheme="minorHAnsi"/>
          <w:color w:val="auto"/>
        </w:rPr>
        <w:t xml:space="preserve"> </w:t>
      </w:r>
      <w:r w:rsidR="004D40C7" w:rsidRPr="00B56E5F">
        <w:rPr>
          <w:rFonts w:asciiTheme="minorHAnsi" w:hAnsiTheme="minorHAnsi" w:cstheme="minorHAnsi"/>
          <w:color w:val="auto"/>
        </w:rPr>
        <w:t>euros</w:t>
      </w:r>
      <w:r w:rsidRPr="00B56E5F">
        <w:rPr>
          <w:rFonts w:asciiTheme="minorHAnsi" w:hAnsiTheme="minorHAnsi" w:cstheme="minorHAnsi"/>
          <w:color w:val="auto"/>
        </w:rPr>
        <w:t xml:space="preserve"> pour deux ans :</w:t>
      </w:r>
    </w:p>
    <w:p w14:paraId="641C2E72" w14:textId="0FBC7045" w:rsidR="00AE6E03" w:rsidRPr="00B56E5F" w:rsidRDefault="00AE6E03" w:rsidP="00BD4C74">
      <w:pPr>
        <w:pStyle w:val="Paragraphedeliste"/>
        <w:numPr>
          <w:ilvl w:val="0"/>
          <w:numId w:val="1"/>
        </w:numPr>
        <w:rPr>
          <w:rFonts w:asciiTheme="minorHAnsi" w:hAnsiTheme="minorHAnsi" w:cstheme="minorHAnsi"/>
          <w:color w:val="auto"/>
        </w:rPr>
      </w:pPr>
      <w:r w:rsidRPr="00B56E5F">
        <w:rPr>
          <w:rFonts w:asciiTheme="minorHAnsi" w:hAnsiTheme="minorHAnsi" w:cstheme="minorHAnsi"/>
          <w:color w:val="auto"/>
        </w:rPr>
        <w:t xml:space="preserve">Pour les personnes ayant une résidence secondaire, une et une seule carte peut être délivrée pour : [minimum] </w:t>
      </w:r>
      <w:r w:rsidR="007D275B" w:rsidRPr="00B56E5F">
        <w:rPr>
          <w:rFonts w:asciiTheme="minorHAnsi" w:hAnsiTheme="minorHAnsi" w:cstheme="minorHAnsi"/>
          <w:color w:val="auto"/>
        </w:rPr>
        <w:t>500</w:t>
      </w:r>
      <w:r w:rsidRPr="00B56E5F">
        <w:rPr>
          <w:rFonts w:asciiTheme="minorHAnsi" w:hAnsiTheme="minorHAnsi" w:cstheme="minorHAnsi"/>
          <w:color w:val="auto"/>
        </w:rPr>
        <w:t xml:space="preserve"> </w:t>
      </w:r>
      <w:r w:rsidR="004D40C7" w:rsidRPr="00B56E5F">
        <w:rPr>
          <w:rFonts w:asciiTheme="minorHAnsi" w:hAnsiTheme="minorHAnsi" w:cstheme="minorHAnsi"/>
          <w:color w:val="auto"/>
        </w:rPr>
        <w:t xml:space="preserve">euros </w:t>
      </w:r>
      <w:r w:rsidRPr="00B56E5F">
        <w:rPr>
          <w:rFonts w:asciiTheme="minorHAnsi" w:hAnsiTheme="minorHAnsi" w:cstheme="minorHAnsi"/>
          <w:color w:val="auto"/>
        </w:rPr>
        <w:t>pour 12 mois.</w:t>
      </w:r>
    </w:p>
    <w:p w14:paraId="282EC5A0" w14:textId="118DFB2D" w:rsidR="00AE6E03" w:rsidRPr="00B56E5F" w:rsidRDefault="00AE6E03" w:rsidP="00BD4C74">
      <w:pPr>
        <w:pStyle w:val="Paragraphedeliste"/>
        <w:numPr>
          <w:ilvl w:val="0"/>
          <w:numId w:val="1"/>
        </w:numPr>
        <w:rPr>
          <w:rFonts w:asciiTheme="minorHAnsi" w:hAnsiTheme="minorHAnsi" w:cstheme="minorHAnsi"/>
          <w:b/>
          <w:bCs/>
          <w:i/>
          <w:iCs/>
          <w:color w:val="auto"/>
        </w:rPr>
      </w:pPr>
      <w:r w:rsidRPr="00B56E5F">
        <w:rPr>
          <w:rFonts w:asciiTheme="minorHAnsi" w:hAnsiTheme="minorHAnsi" w:cstheme="minorHAnsi"/>
          <w:color w:val="auto"/>
        </w:rPr>
        <w:t>En cas de changement d’immatriculation étrangère en immatriculation belge : tarif en fonction du nombre de cartes dans le ménage</w:t>
      </w:r>
      <w:r w:rsidR="000802C8" w:rsidRPr="00B56E5F">
        <w:rPr>
          <w:rFonts w:asciiTheme="minorHAnsi" w:hAnsiTheme="minorHAnsi" w:cstheme="minorHAnsi"/>
          <w:color w:val="auto"/>
        </w:rPr>
        <w:t xml:space="preserve">. </w:t>
      </w:r>
    </w:p>
    <w:p w14:paraId="2560486B" w14:textId="60F9A628" w:rsidR="00AE6E03" w:rsidRPr="00B56E5F" w:rsidRDefault="00AE6E03" w:rsidP="00BD4C74">
      <w:pPr>
        <w:pStyle w:val="Paragraphedeliste"/>
        <w:numPr>
          <w:ilvl w:val="0"/>
          <w:numId w:val="1"/>
        </w:numPr>
        <w:rPr>
          <w:rFonts w:asciiTheme="minorHAnsi" w:hAnsiTheme="minorHAnsi" w:cstheme="minorHAnsi"/>
          <w:color w:val="auto"/>
        </w:rPr>
      </w:pPr>
      <w:r w:rsidRPr="00B56E5F">
        <w:rPr>
          <w:rFonts w:asciiTheme="minorHAnsi" w:hAnsiTheme="minorHAnsi" w:cstheme="minorHAnsi"/>
          <w:color w:val="auto"/>
        </w:rPr>
        <w:t>Pour les véhicules partagés entre particuliers, le tarif est fonction du nombre de carte</w:t>
      </w:r>
      <w:r w:rsidR="00E4792A" w:rsidRPr="00B56E5F">
        <w:rPr>
          <w:rFonts w:asciiTheme="minorHAnsi" w:hAnsiTheme="minorHAnsi" w:cstheme="minorHAnsi"/>
          <w:color w:val="auto"/>
        </w:rPr>
        <w:t>s</w:t>
      </w:r>
      <w:r w:rsidRPr="00B56E5F">
        <w:rPr>
          <w:rFonts w:asciiTheme="minorHAnsi" w:hAnsiTheme="minorHAnsi" w:cstheme="minorHAnsi"/>
          <w:color w:val="auto"/>
        </w:rPr>
        <w:t xml:space="preserve"> du ménage et des tarifs prévu</w:t>
      </w:r>
      <w:r w:rsidR="000802C8" w:rsidRPr="00B56E5F">
        <w:rPr>
          <w:rFonts w:asciiTheme="minorHAnsi" w:hAnsiTheme="minorHAnsi" w:cstheme="minorHAnsi"/>
          <w:color w:val="auto"/>
        </w:rPr>
        <w:t>s</w:t>
      </w:r>
      <w:r w:rsidRPr="00B56E5F">
        <w:rPr>
          <w:rFonts w:asciiTheme="minorHAnsi" w:hAnsiTheme="minorHAnsi" w:cstheme="minorHAnsi"/>
          <w:color w:val="auto"/>
        </w:rPr>
        <w:t xml:space="preserve"> par la commune pour le(s) secteur(s) pour lequel(s) la ca</w:t>
      </w:r>
      <w:r w:rsidR="001C474C" w:rsidRPr="00B56E5F">
        <w:rPr>
          <w:rFonts w:asciiTheme="minorHAnsi" w:hAnsiTheme="minorHAnsi" w:cstheme="minorHAnsi"/>
          <w:color w:val="auto"/>
        </w:rPr>
        <w:t>rte de dérogation est demandée.</w:t>
      </w:r>
    </w:p>
    <w:p w14:paraId="50779AB7" w14:textId="77777777" w:rsidR="00907EF1" w:rsidRPr="00B56E5F" w:rsidRDefault="00907EF1" w:rsidP="00907EF1">
      <w:pPr>
        <w:rPr>
          <w:rFonts w:asciiTheme="minorHAnsi" w:hAnsiTheme="minorHAnsi" w:cstheme="minorHAnsi"/>
          <w:color w:val="auto"/>
        </w:rPr>
      </w:pPr>
    </w:p>
    <w:p w14:paraId="51A595C3" w14:textId="77777777" w:rsidR="00AE6E03" w:rsidRPr="00B56E5F" w:rsidRDefault="00AE6E03" w:rsidP="00B42D06">
      <w:pPr>
        <w:pStyle w:val="Titre4"/>
        <w:rPr>
          <w:highlight w:val="white"/>
        </w:rPr>
      </w:pPr>
      <w:r w:rsidRPr="00B56E5F">
        <w:rPr>
          <w:highlight w:val="white"/>
        </w:rPr>
        <w:t>Types de zone dans lesquels la carte de dérogation est valable</w:t>
      </w:r>
    </w:p>
    <w:p w14:paraId="586F3E51" w14:textId="58BC736B" w:rsidR="00AE6E03" w:rsidRPr="00B56E5F" w:rsidRDefault="00AE6E03" w:rsidP="00B56E5F">
      <w:pPr>
        <w:pStyle w:val="Titre5"/>
      </w:pPr>
      <w:r w:rsidRPr="00B56E5F">
        <w:t>La carte de dérogation « riverain » est valable en zones grises, vertes, bleues et « évènement »</w:t>
      </w:r>
      <w:r w:rsidR="00816BDD" w:rsidRPr="00B56E5F">
        <w:t>, ainsi que dans les zones réservées « riverains ».</w:t>
      </w:r>
      <w:r w:rsidR="008C2800" w:rsidRPr="00B56E5F">
        <w:t xml:space="preserve">  </w:t>
      </w:r>
    </w:p>
    <w:p w14:paraId="3EB69985" w14:textId="77777777" w:rsidR="00AE6E03" w:rsidRPr="00B56E5F" w:rsidRDefault="00AE6E03" w:rsidP="00B42D06">
      <w:pPr>
        <w:pStyle w:val="Titre4"/>
      </w:pPr>
      <w:r w:rsidRPr="00B56E5F">
        <w:t>Validité sectorielle</w:t>
      </w:r>
    </w:p>
    <w:p w14:paraId="7E2C52F6" w14:textId="77777777" w:rsidR="00AE6E03" w:rsidRPr="00B56E5F" w:rsidRDefault="00AE6E03" w:rsidP="00B56E5F">
      <w:pPr>
        <w:pStyle w:val="Titre5"/>
      </w:pPr>
      <w:r w:rsidRPr="00B56E5F">
        <w:rPr>
          <w:highlight w:val="white"/>
        </w:rPr>
        <w:t>Les titulaires de la carte de riverain ne sont autorisés à stationner leur véhicule que dans les limites du secteur qui leur est assigné.</w:t>
      </w:r>
    </w:p>
    <w:p w14:paraId="0577AACC" w14:textId="77777777" w:rsidR="00AE6E03" w:rsidRPr="00B56E5F" w:rsidRDefault="00AE6E03" w:rsidP="00B42D06">
      <w:pPr>
        <w:pStyle w:val="Titre4"/>
      </w:pPr>
      <w:r w:rsidRPr="00B56E5F">
        <w:t xml:space="preserve">Application de </w:t>
      </w:r>
      <w:commentRangeStart w:id="56"/>
      <w:r w:rsidRPr="00B56E5F">
        <w:t>quotas</w:t>
      </w:r>
      <w:commentRangeEnd w:id="56"/>
      <w:r w:rsidR="006856DD" w:rsidRPr="00B56E5F">
        <w:rPr>
          <w:rStyle w:val="Marquedecommentaire"/>
          <w:rFonts w:cstheme="minorHAnsi"/>
          <w:bCs w:val="0"/>
          <w:sz w:val="22"/>
          <w:szCs w:val="22"/>
        </w:rPr>
        <w:commentReference w:id="56"/>
      </w:r>
      <w:r w:rsidRPr="00B56E5F">
        <w:t xml:space="preserve"> </w:t>
      </w:r>
    </w:p>
    <w:p w14:paraId="5ADFF84C" w14:textId="77777777" w:rsidR="00AE6E03" w:rsidRPr="00B56E5F" w:rsidRDefault="00AE6E03" w:rsidP="00715AC4">
      <w:pPr>
        <w:rPr>
          <w:rFonts w:asciiTheme="minorHAnsi" w:hAnsiTheme="minorHAnsi" w:cstheme="minorHAnsi"/>
          <w:color w:val="auto"/>
        </w:rPr>
      </w:pPr>
    </w:p>
    <w:p w14:paraId="4A4CA82A" w14:textId="77777777" w:rsidR="00AE6E03" w:rsidRPr="00B56E5F" w:rsidRDefault="00AE6E03" w:rsidP="00715AC4">
      <w:pPr>
        <w:rPr>
          <w:rFonts w:asciiTheme="minorHAnsi" w:hAnsiTheme="minorHAnsi" w:cstheme="minorHAnsi"/>
          <w:color w:val="auto"/>
        </w:rPr>
      </w:pPr>
    </w:p>
    <w:p w14:paraId="79DC3AE1" w14:textId="77777777" w:rsidR="00AE6E03" w:rsidRPr="00B56E5F" w:rsidRDefault="00AE6E03" w:rsidP="00B42D06">
      <w:pPr>
        <w:pStyle w:val="Titre4"/>
      </w:pPr>
      <w:r w:rsidRPr="00B56E5F">
        <w:t>Documents à fournir pour l’obtention de la carte de dérogation</w:t>
      </w:r>
    </w:p>
    <w:p w14:paraId="10CBD1F6" w14:textId="1A5BA1F3" w:rsidR="00AE6E03" w:rsidRPr="00B56E5F" w:rsidRDefault="00AE6E03" w:rsidP="00B56E5F">
      <w:pPr>
        <w:pStyle w:val="Titre5"/>
      </w:pPr>
      <w:r w:rsidRPr="00B56E5F">
        <w:t xml:space="preserve">Le demandeur doit produire les documents suivants: </w:t>
      </w:r>
    </w:p>
    <w:p w14:paraId="71300A23" w14:textId="11B90D7D" w:rsidR="00AE6E03" w:rsidRPr="00B56E5F" w:rsidRDefault="005A1F43" w:rsidP="0000409E">
      <w:pPr>
        <w:pStyle w:val="Paragraphedeliste"/>
        <w:numPr>
          <w:ilvl w:val="0"/>
          <w:numId w:val="1"/>
        </w:numPr>
        <w:rPr>
          <w:rFonts w:asciiTheme="minorHAnsi" w:hAnsiTheme="minorHAnsi" w:cstheme="minorHAnsi"/>
          <w:color w:val="auto"/>
        </w:rPr>
      </w:pPr>
      <w:r w:rsidRPr="00B56E5F">
        <w:rPr>
          <w:rFonts w:asciiTheme="minorHAnsi" w:hAnsiTheme="minorHAnsi" w:cstheme="minorHAnsi"/>
          <w:color w:val="auto"/>
        </w:rPr>
        <w:t xml:space="preserve">Le certificat </w:t>
      </w:r>
      <w:r w:rsidR="00AE6E03" w:rsidRPr="00B56E5F">
        <w:rPr>
          <w:rFonts w:asciiTheme="minorHAnsi" w:hAnsiTheme="minorHAnsi" w:cstheme="minorHAnsi"/>
          <w:color w:val="auto"/>
        </w:rPr>
        <w:t>d'immatriculati</w:t>
      </w:r>
      <w:r w:rsidR="0000409E" w:rsidRPr="00B56E5F">
        <w:rPr>
          <w:rFonts w:asciiTheme="minorHAnsi" w:hAnsiTheme="minorHAnsi" w:cstheme="minorHAnsi"/>
          <w:color w:val="auto"/>
        </w:rPr>
        <w:t xml:space="preserve">on du véhicule auprès de la DIV </w:t>
      </w:r>
      <w:r w:rsidR="00FA7C2F" w:rsidRPr="00B56E5F">
        <w:rPr>
          <w:rFonts w:asciiTheme="minorHAnsi" w:hAnsiTheme="minorHAnsi" w:cstheme="minorHAnsi"/>
          <w:color w:val="auto"/>
        </w:rPr>
        <w:t xml:space="preserve">et la preuve </w:t>
      </w:r>
      <w:r w:rsidR="00AE6E03" w:rsidRPr="00B56E5F">
        <w:rPr>
          <w:rFonts w:asciiTheme="minorHAnsi" w:hAnsiTheme="minorHAnsi" w:cstheme="minorHAnsi"/>
          <w:color w:val="auto"/>
        </w:rPr>
        <w:t xml:space="preserve">que le véhicule est immatriculé à son nom ou qu'il en dispose de façon permanente, s'il n'en est </w:t>
      </w:r>
      <w:r w:rsidR="00C85969" w:rsidRPr="00B56E5F">
        <w:rPr>
          <w:rFonts w:asciiTheme="minorHAnsi" w:hAnsiTheme="minorHAnsi" w:cstheme="minorHAnsi"/>
          <w:color w:val="auto"/>
        </w:rPr>
        <w:t xml:space="preserve">pas </w:t>
      </w:r>
      <w:r w:rsidR="00AE6E03" w:rsidRPr="00B56E5F">
        <w:rPr>
          <w:rFonts w:asciiTheme="minorHAnsi" w:hAnsiTheme="minorHAnsi" w:cstheme="minorHAnsi"/>
          <w:color w:val="auto"/>
        </w:rPr>
        <w:t>le propriétaire.</w:t>
      </w:r>
    </w:p>
    <w:p w14:paraId="24A41B37" w14:textId="7EF6CB78" w:rsidR="0000409E" w:rsidRPr="00B56E5F" w:rsidRDefault="0000409E" w:rsidP="00BD4C74">
      <w:pPr>
        <w:pStyle w:val="Paragraphedeliste"/>
        <w:numPr>
          <w:ilvl w:val="0"/>
          <w:numId w:val="1"/>
        </w:numPr>
        <w:rPr>
          <w:rFonts w:asciiTheme="minorHAnsi" w:hAnsiTheme="minorHAnsi" w:cstheme="minorHAnsi"/>
          <w:color w:val="auto"/>
        </w:rPr>
      </w:pPr>
      <w:r w:rsidRPr="00B56E5F">
        <w:rPr>
          <w:rFonts w:asciiTheme="minorHAnsi" w:hAnsiTheme="minorHAnsi" w:cstheme="minorHAnsi"/>
          <w:color w:val="auto"/>
        </w:rPr>
        <w:t>pour un</w:t>
      </w:r>
      <w:r w:rsidR="00A10F38" w:rsidRPr="00B56E5F">
        <w:rPr>
          <w:rFonts w:asciiTheme="minorHAnsi" w:hAnsiTheme="minorHAnsi" w:cstheme="minorHAnsi"/>
          <w:color w:val="auto"/>
        </w:rPr>
        <w:t>e</w:t>
      </w:r>
      <w:r w:rsidRPr="00B56E5F">
        <w:rPr>
          <w:rFonts w:asciiTheme="minorHAnsi" w:hAnsiTheme="minorHAnsi" w:cstheme="minorHAnsi"/>
          <w:color w:val="auto"/>
        </w:rPr>
        <w:t xml:space="preserve"> </w:t>
      </w:r>
      <w:r w:rsidR="003F76B8" w:rsidRPr="00B56E5F">
        <w:rPr>
          <w:rFonts w:asciiTheme="minorHAnsi" w:hAnsiTheme="minorHAnsi" w:cstheme="minorHAnsi"/>
          <w:color w:val="auto"/>
        </w:rPr>
        <w:t xml:space="preserve">voiture </w:t>
      </w:r>
      <w:r w:rsidRPr="00B56E5F">
        <w:rPr>
          <w:rFonts w:asciiTheme="minorHAnsi" w:hAnsiTheme="minorHAnsi" w:cstheme="minorHAnsi"/>
          <w:color w:val="auto"/>
        </w:rPr>
        <w:t>partagé</w:t>
      </w:r>
      <w:r w:rsidR="003F76B8" w:rsidRPr="00B56E5F">
        <w:rPr>
          <w:rFonts w:asciiTheme="minorHAnsi" w:hAnsiTheme="minorHAnsi" w:cstheme="minorHAnsi"/>
          <w:color w:val="auto"/>
        </w:rPr>
        <w:t>e</w:t>
      </w:r>
      <w:r w:rsidR="00801A91" w:rsidRPr="00B56E5F">
        <w:rPr>
          <w:rFonts w:asciiTheme="minorHAnsi" w:hAnsiTheme="minorHAnsi" w:cstheme="minorHAnsi"/>
          <w:color w:val="auto"/>
        </w:rPr>
        <w:t xml:space="preserve"> entre particulier</w:t>
      </w:r>
      <w:r w:rsidR="003F76B8" w:rsidRPr="00B56E5F">
        <w:rPr>
          <w:rFonts w:asciiTheme="minorHAnsi" w:hAnsiTheme="minorHAnsi" w:cstheme="minorHAnsi"/>
          <w:color w:val="auto"/>
        </w:rPr>
        <w:t>s</w:t>
      </w:r>
      <w:r w:rsidRPr="00B56E5F">
        <w:rPr>
          <w:rFonts w:asciiTheme="minorHAnsi" w:hAnsiTheme="minorHAnsi" w:cstheme="minorHAnsi"/>
          <w:color w:val="auto"/>
        </w:rPr>
        <w:t xml:space="preserve">: </w:t>
      </w:r>
      <w:r w:rsidR="00F53CC7" w:rsidRPr="00B56E5F">
        <w:rPr>
          <w:rFonts w:asciiTheme="minorHAnsi" w:hAnsiTheme="minorHAnsi" w:cstheme="minorHAnsi"/>
          <w:color w:val="auto"/>
        </w:rPr>
        <w:t xml:space="preserve">la carte d'immatriculation du véhicule </w:t>
      </w:r>
      <w:r w:rsidR="00F53CC7" w:rsidRPr="00B56E5F">
        <w:rPr>
          <w:rFonts w:asciiTheme="minorHAnsi" w:hAnsiTheme="minorHAnsi" w:cstheme="minorHAnsi"/>
          <w:color w:val="auto"/>
        </w:rPr>
        <w:lastRenderedPageBreak/>
        <w:t>auprès de la DIV ainsi que la preuve de paiement de l’affiliation à une plateforme spécialisée</w:t>
      </w:r>
      <w:r w:rsidR="00801A91" w:rsidRPr="00B56E5F">
        <w:rPr>
          <w:rFonts w:asciiTheme="minorHAnsi" w:hAnsiTheme="minorHAnsi" w:cstheme="minorHAnsi"/>
          <w:color w:val="auto"/>
        </w:rPr>
        <w:t xml:space="preserve"> dans le partage de voitures entre particulier</w:t>
      </w:r>
      <w:r w:rsidR="003F76B8" w:rsidRPr="00B56E5F">
        <w:rPr>
          <w:rFonts w:asciiTheme="minorHAnsi" w:hAnsiTheme="minorHAnsi" w:cstheme="minorHAnsi"/>
          <w:color w:val="auto"/>
        </w:rPr>
        <w:t>s</w:t>
      </w:r>
      <w:r w:rsidR="00F53CC7" w:rsidRPr="00B56E5F">
        <w:rPr>
          <w:rFonts w:asciiTheme="minorHAnsi" w:hAnsiTheme="minorHAnsi" w:cstheme="minorHAnsi"/>
          <w:color w:val="auto"/>
        </w:rPr>
        <w:t xml:space="preserve"> et la convention liant les parties prenantes au partage du véhicule</w:t>
      </w:r>
      <w:r w:rsidR="003F76B8" w:rsidRPr="00B56E5F">
        <w:rPr>
          <w:rFonts w:asciiTheme="minorHAnsi" w:hAnsiTheme="minorHAnsi" w:cstheme="minorHAnsi"/>
          <w:color w:val="auto"/>
        </w:rPr>
        <w:t>.</w:t>
      </w:r>
    </w:p>
    <w:p w14:paraId="5B01CEEF" w14:textId="671698A5" w:rsidR="00AE6E03" w:rsidRPr="00B56E5F" w:rsidRDefault="00AE6E03" w:rsidP="00BD4C74">
      <w:pPr>
        <w:pStyle w:val="Paragraphedeliste"/>
        <w:numPr>
          <w:ilvl w:val="0"/>
          <w:numId w:val="1"/>
        </w:numPr>
        <w:rPr>
          <w:rFonts w:asciiTheme="minorHAnsi" w:hAnsiTheme="minorHAnsi" w:cstheme="minorHAnsi"/>
          <w:color w:val="auto"/>
        </w:rPr>
      </w:pPr>
      <w:r w:rsidRPr="00B56E5F">
        <w:rPr>
          <w:rFonts w:asciiTheme="minorHAnsi" w:hAnsiTheme="minorHAnsi" w:cstheme="minorHAnsi"/>
          <w:color w:val="auto"/>
        </w:rPr>
        <w:t>pour un</w:t>
      </w:r>
      <w:r w:rsidR="00A10F38" w:rsidRPr="00B56E5F">
        <w:rPr>
          <w:rFonts w:asciiTheme="minorHAnsi" w:hAnsiTheme="minorHAnsi" w:cstheme="minorHAnsi"/>
          <w:color w:val="auto"/>
        </w:rPr>
        <w:t xml:space="preserve">e voiture </w:t>
      </w:r>
      <w:r w:rsidR="003F76B8" w:rsidRPr="00B56E5F">
        <w:rPr>
          <w:rFonts w:asciiTheme="minorHAnsi" w:hAnsiTheme="minorHAnsi" w:cstheme="minorHAnsi"/>
          <w:color w:val="auto"/>
        </w:rPr>
        <w:t>en leasing</w:t>
      </w:r>
      <w:r w:rsidRPr="00B56E5F">
        <w:rPr>
          <w:rFonts w:asciiTheme="minorHAnsi" w:hAnsiTheme="minorHAnsi" w:cstheme="minorHAnsi"/>
          <w:color w:val="auto"/>
        </w:rPr>
        <w:t>: la preuve de ce leasing qui doit mentionner d'une manière explicite le nom du demandeur</w:t>
      </w:r>
      <w:r w:rsidR="003F76B8" w:rsidRPr="00B56E5F">
        <w:rPr>
          <w:rFonts w:asciiTheme="minorHAnsi" w:hAnsiTheme="minorHAnsi" w:cstheme="minorHAnsi"/>
          <w:color w:val="auto"/>
        </w:rPr>
        <w:t>.</w:t>
      </w:r>
    </w:p>
    <w:p w14:paraId="6F6C8827" w14:textId="68EAE315" w:rsidR="00AE6E03" w:rsidRPr="00B56E5F" w:rsidRDefault="00A10F38" w:rsidP="00BD4C74">
      <w:pPr>
        <w:pStyle w:val="Paragraphedeliste"/>
        <w:numPr>
          <w:ilvl w:val="0"/>
          <w:numId w:val="1"/>
        </w:numPr>
        <w:rPr>
          <w:rFonts w:asciiTheme="minorHAnsi" w:hAnsiTheme="minorHAnsi" w:cstheme="minorHAnsi"/>
          <w:color w:val="auto"/>
        </w:rPr>
      </w:pPr>
      <w:r w:rsidRPr="00B56E5F">
        <w:rPr>
          <w:rFonts w:asciiTheme="minorHAnsi" w:hAnsiTheme="minorHAnsi" w:cstheme="minorHAnsi"/>
          <w:color w:val="auto"/>
        </w:rPr>
        <w:t xml:space="preserve">pour une voiture de </w:t>
      </w:r>
      <w:r w:rsidR="00AE6E03" w:rsidRPr="00B56E5F">
        <w:rPr>
          <w:rFonts w:asciiTheme="minorHAnsi" w:hAnsiTheme="minorHAnsi" w:cstheme="minorHAnsi"/>
          <w:color w:val="auto"/>
        </w:rPr>
        <w:t>de société: l'attestation de la société stipulant que le demandeur en est le seul utilisateur.</w:t>
      </w:r>
    </w:p>
    <w:p w14:paraId="31B03E80" w14:textId="1616811C" w:rsidR="00AE6E03" w:rsidRPr="00B56E5F" w:rsidRDefault="00AE6E03" w:rsidP="00BD4C74">
      <w:pPr>
        <w:pStyle w:val="Paragraphedeliste"/>
        <w:numPr>
          <w:ilvl w:val="0"/>
          <w:numId w:val="1"/>
        </w:numPr>
        <w:rPr>
          <w:rFonts w:asciiTheme="minorHAnsi" w:hAnsiTheme="minorHAnsi" w:cstheme="minorHAnsi"/>
          <w:color w:val="auto"/>
        </w:rPr>
      </w:pPr>
      <w:r w:rsidRPr="00B56E5F">
        <w:rPr>
          <w:rFonts w:asciiTheme="minorHAnsi" w:hAnsiTheme="minorHAnsi" w:cstheme="minorHAnsi"/>
          <w:color w:val="auto"/>
        </w:rPr>
        <w:t>pour l</w:t>
      </w:r>
      <w:r w:rsidR="00A10F38" w:rsidRPr="00B56E5F">
        <w:rPr>
          <w:rFonts w:asciiTheme="minorHAnsi" w:hAnsiTheme="minorHAnsi" w:cstheme="minorHAnsi"/>
          <w:color w:val="auto"/>
        </w:rPr>
        <w:t xml:space="preserve">a voiture </w:t>
      </w:r>
      <w:r w:rsidRPr="00B56E5F">
        <w:rPr>
          <w:rFonts w:asciiTheme="minorHAnsi" w:hAnsiTheme="minorHAnsi" w:cstheme="minorHAnsi"/>
          <w:color w:val="auto"/>
        </w:rPr>
        <w:t>d'une tierce personne</w:t>
      </w:r>
      <w:r w:rsidR="00F53CC7" w:rsidRPr="00B56E5F">
        <w:rPr>
          <w:rFonts w:asciiTheme="minorHAnsi" w:hAnsiTheme="minorHAnsi" w:cstheme="minorHAnsi"/>
          <w:color w:val="auto"/>
        </w:rPr>
        <w:t xml:space="preserve">: une </w:t>
      </w:r>
      <w:r w:rsidRPr="00B56E5F">
        <w:rPr>
          <w:rFonts w:asciiTheme="minorHAnsi" w:hAnsiTheme="minorHAnsi" w:cstheme="minorHAnsi"/>
          <w:color w:val="auto"/>
        </w:rPr>
        <w:t>copie de la police d'assurance sur laquelle il sera mentionné qu'il est le conducteur principal du véhicule.</w:t>
      </w:r>
    </w:p>
    <w:p w14:paraId="515A7191" w14:textId="5DA810BD" w:rsidR="00AE6E03" w:rsidRPr="00B56E5F" w:rsidRDefault="00F53CC7" w:rsidP="00BD4C74">
      <w:pPr>
        <w:pStyle w:val="Paragraphedeliste"/>
        <w:numPr>
          <w:ilvl w:val="0"/>
          <w:numId w:val="1"/>
        </w:numPr>
        <w:rPr>
          <w:rFonts w:asciiTheme="minorHAnsi" w:hAnsiTheme="minorHAnsi" w:cstheme="minorHAnsi"/>
          <w:color w:val="auto"/>
        </w:rPr>
      </w:pPr>
      <w:r w:rsidRPr="00B56E5F">
        <w:rPr>
          <w:rFonts w:asciiTheme="minorHAnsi" w:hAnsiTheme="minorHAnsi" w:cstheme="minorHAnsi"/>
          <w:color w:val="auto"/>
        </w:rPr>
        <w:t xml:space="preserve">le cas échéant, </w:t>
      </w:r>
      <w:r w:rsidR="00AE6E03" w:rsidRPr="00B56E5F">
        <w:rPr>
          <w:rFonts w:asciiTheme="minorHAnsi" w:hAnsiTheme="minorHAnsi" w:cstheme="minorHAnsi"/>
          <w:color w:val="auto"/>
        </w:rPr>
        <w:t>la carte d'identité ou une procuration avec la carte</w:t>
      </w:r>
      <w:r w:rsidRPr="00B56E5F">
        <w:rPr>
          <w:rFonts w:asciiTheme="minorHAnsi" w:hAnsiTheme="minorHAnsi" w:cstheme="minorHAnsi"/>
          <w:color w:val="auto"/>
        </w:rPr>
        <w:t xml:space="preserve"> d'identité du demandeur dans l’hypothèse </w:t>
      </w:r>
      <w:r w:rsidR="00AE6E03" w:rsidRPr="00B56E5F">
        <w:rPr>
          <w:rFonts w:asciiTheme="minorHAnsi" w:hAnsiTheme="minorHAnsi" w:cstheme="minorHAnsi"/>
          <w:color w:val="auto"/>
        </w:rPr>
        <w:t>où celui-ci ne se présente pas en personne.</w:t>
      </w:r>
      <w:r w:rsidR="006856DD" w:rsidRPr="00B56E5F">
        <w:rPr>
          <w:rFonts w:asciiTheme="minorHAnsi" w:hAnsiTheme="minorHAnsi" w:cstheme="minorHAnsi"/>
          <w:color w:val="auto"/>
        </w:rPr>
        <w:t xml:space="preserve"> Dans ce cas, la procuration doit </w:t>
      </w:r>
      <w:r w:rsidR="004D4C58" w:rsidRPr="00B56E5F">
        <w:rPr>
          <w:rFonts w:asciiTheme="minorHAnsi" w:hAnsiTheme="minorHAnsi" w:cstheme="minorHAnsi"/>
          <w:color w:val="auto"/>
        </w:rPr>
        <w:t xml:space="preserve">mentionner le nom de la personne qui se présente en lieu et place du demandeur ainsi que le document pour lequel la demande est faite. </w:t>
      </w:r>
    </w:p>
    <w:p w14:paraId="48B1ECED" w14:textId="77777777" w:rsidR="00B74A37" w:rsidRPr="00B56E5F" w:rsidRDefault="00B74A37" w:rsidP="00E37B3C">
      <w:pPr>
        <w:rPr>
          <w:rFonts w:asciiTheme="minorHAnsi" w:hAnsiTheme="minorHAnsi" w:cstheme="minorHAnsi"/>
          <w:color w:val="auto"/>
          <w:highlight w:val="white"/>
        </w:rPr>
      </w:pPr>
    </w:p>
    <w:p w14:paraId="48461EE9" w14:textId="77777777" w:rsidR="006856DD" w:rsidRPr="00B56E5F" w:rsidRDefault="006856DD" w:rsidP="006856DD">
      <w:pPr>
        <w:ind w:left="1418"/>
        <w:rPr>
          <w:rFonts w:asciiTheme="minorHAnsi" w:hAnsiTheme="minorHAnsi" w:cstheme="minorHAnsi"/>
          <w:color w:val="auto"/>
        </w:rPr>
      </w:pPr>
      <w:r w:rsidRPr="00B56E5F">
        <w:rPr>
          <w:rFonts w:asciiTheme="minorHAnsi" w:hAnsiTheme="minorHAnsi" w:cstheme="minorHAnsi"/>
          <w:color w:val="auto"/>
        </w:rPr>
        <w:t>La liste des documents à fournir est reprise sur le formulaire de demande de la carte de dérogation.</w:t>
      </w:r>
    </w:p>
    <w:p w14:paraId="715BEED8" w14:textId="01EC70DE" w:rsidR="00975A29" w:rsidRPr="00B56E5F" w:rsidRDefault="00AE6E03" w:rsidP="00D73093">
      <w:pPr>
        <w:pStyle w:val="Titre3"/>
      </w:pPr>
      <w:r w:rsidRPr="00B56E5F">
        <w:rPr>
          <w:highlight w:val="white"/>
        </w:rPr>
        <w:t>Carte de dérogation « professionnel »</w:t>
      </w:r>
    </w:p>
    <w:p w14:paraId="2E042856" w14:textId="77777777" w:rsidR="00AE6E03" w:rsidRPr="00B42D06" w:rsidRDefault="00AE6E03" w:rsidP="00B42D06">
      <w:pPr>
        <w:pStyle w:val="Titre4"/>
        <w:numPr>
          <w:ilvl w:val="0"/>
          <w:numId w:val="18"/>
        </w:numPr>
        <w:rPr>
          <w:highlight w:val="white"/>
        </w:rPr>
      </w:pPr>
      <w:r w:rsidRPr="00B42D06">
        <w:rPr>
          <w:highlight w:val="white"/>
        </w:rPr>
        <w:t xml:space="preserve">Bénéficiaires </w:t>
      </w:r>
    </w:p>
    <w:p w14:paraId="708C2D40" w14:textId="77777777" w:rsidR="00AE6E03" w:rsidRPr="00B56E5F" w:rsidRDefault="00AE6E03" w:rsidP="00B56E5F">
      <w:pPr>
        <w:pStyle w:val="Titre5"/>
        <w:rPr>
          <w:highlight w:val="white"/>
        </w:rPr>
      </w:pPr>
      <w:r w:rsidRPr="00B56E5F">
        <w:rPr>
          <w:highlight w:val="white"/>
        </w:rPr>
        <w:t xml:space="preserve">Sont concernés par ce type de carte : </w:t>
      </w:r>
    </w:p>
    <w:p w14:paraId="4CB0F16D" w14:textId="5216C75D" w:rsidR="00AE6E03" w:rsidRPr="00B56E5F" w:rsidRDefault="00AE6E03" w:rsidP="00BD4C74">
      <w:pPr>
        <w:pStyle w:val="Paragraphedeliste"/>
        <w:numPr>
          <w:ilvl w:val="0"/>
          <w:numId w:val="7"/>
        </w:numPr>
        <w:rPr>
          <w:rFonts w:asciiTheme="minorHAnsi" w:hAnsiTheme="minorHAnsi" w:cstheme="minorHAnsi"/>
          <w:color w:val="auto"/>
        </w:rPr>
      </w:pPr>
      <w:r w:rsidRPr="00B56E5F">
        <w:rPr>
          <w:rFonts w:asciiTheme="minorHAnsi" w:hAnsiTheme="minorHAnsi" w:cstheme="minorHAnsi"/>
          <w:color w:val="auto"/>
        </w:rPr>
        <w:t>Les entreprises et indépendants</w:t>
      </w:r>
      <w:r w:rsidR="005B0412" w:rsidRPr="00B56E5F">
        <w:rPr>
          <w:rFonts w:asciiTheme="minorHAnsi" w:hAnsiTheme="minorHAnsi" w:cstheme="minorHAnsi"/>
          <w:color w:val="auto"/>
        </w:rPr>
        <w:t> ;</w:t>
      </w:r>
    </w:p>
    <w:p w14:paraId="3B2AC222" w14:textId="2ED5E985" w:rsidR="00AE6E03" w:rsidRPr="00B56E5F" w:rsidRDefault="00AE6E03" w:rsidP="00BD4C74">
      <w:pPr>
        <w:pStyle w:val="Paragraphedeliste"/>
        <w:numPr>
          <w:ilvl w:val="0"/>
          <w:numId w:val="7"/>
        </w:numPr>
        <w:rPr>
          <w:rFonts w:asciiTheme="minorHAnsi" w:hAnsiTheme="minorHAnsi" w:cstheme="minorHAnsi"/>
          <w:color w:val="auto"/>
        </w:rPr>
      </w:pPr>
      <w:r w:rsidRPr="00B56E5F">
        <w:rPr>
          <w:rFonts w:asciiTheme="minorHAnsi" w:hAnsiTheme="minorHAnsi" w:cstheme="minorHAnsi"/>
          <w:color w:val="auto"/>
        </w:rPr>
        <w:t>Les établissements d’enseignement</w:t>
      </w:r>
      <w:r w:rsidR="005B0412" w:rsidRPr="00B56E5F">
        <w:rPr>
          <w:rFonts w:asciiTheme="minorHAnsi" w:hAnsiTheme="minorHAnsi" w:cstheme="minorHAnsi"/>
          <w:color w:val="auto"/>
        </w:rPr>
        <w:t> ;</w:t>
      </w:r>
    </w:p>
    <w:p w14:paraId="0ED2DEFD" w14:textId="2031F031" w:rsidR="00850A1F" w:rsidRPr="00B56E5F" w:rsidRDefault="00AE6E03" w:rsidP="005E032E">
      <w:pPr>
        <w:pStyle w:val="Paragraphedeliste"/>
        <w:numPr>
          <w:ilvl w:val="0"/>
          <w:numId w:val="7"/>
        </w:numPr>
        <w:rPr>
          <w:rFonts w:asciiTheme="minorHAnsi" w:hAnsiTheme="minorHAnsi" w:cstheme="minorHAnsi"/>
          <w:b/>
          <w:i/>
          <w:iCs/>
          <w:color w:val="auto"/>
        </w:rPr>
      </w:pPr>
      <w:r w:rsidRPr="00B56E5F">
        <w:rPr>
          <w:rFonts w:asciiTheme="minorHAnsi" w:hAnsiTheme="minorHAnsi" w:cstheme="minorHAnsi"/>
          <w:color w:val="auto"/>
        </w:rPr>
        <w:t xml:space="preserve">Les membres du personnel </w:t>
      </w:r>
      <w:r w:rsidR="00850A1F" w:rsidRPr="00B56E5F">
        <w:rPr>
          <w:rFonts w:asciiTheme="minorHAnsi" w:hAnsiTheme="minorHAnsi" w:cstheme="minorHAnsi"/>
          <w:color w:val="auto"/>
        </w:rPr>
        <w:t>de la zone de Police à laqu</w:t>
      </w:r>
      <w:r w:rsidR="005E032E" w:rsidRPr="00B56E5F">
        <w:rPr>
          <w:rFonts w:asciiTheme="minorHAnsi" w:hAnsiTheme="minorHAnsi" w:cstheme="minorHAnsi"/>
          <w:color w:val="auto"/>
        </w:rPr>
        <w:t>elle est rattachée la commune.</w:t>
      </w:r>
    </w:p>
    <w:p w14:paraId="5BF8A080" w14:textId="77777777" w:rsidR="00AE6E03" w:rsidRPr="00B56E5F" w:rsidRDefault="00AE6E03" w:rsidP="00B42D06">
      <w:pPr>
        <w:pStyle w:val="Titre4"/>
        <w:rPr>
          <w:highlight w:val="white"/>
        </w:rPr>
      </w:pPr>
      <w:r w:rsidRPr="00B56E5F">
        <w:rPr>
          <w:highlight w:val="white"/>
        </w:rPr>
        <w:t>Prix</w:t>
      </w:r>
    </w:p>
    <w:p w14:paraId="6C323945" w14:textId="77777777" w:rsidR="00AE6E03" w:rsidRPr="00B56E5F" w:rsidRDefault="00AE6E03" w:rsidP="00B56E5F">
      <w:pPr>
        <w:pStyle w:val="Titre5"/>
      </w:pPr>
      <w:r w:rsidRPr="00B56E5F">
        <w:t xml:space="preserve">Les prix des cartes pour les entreprises et indépendants progressent comme suit : </w:t>
      </w:r>
    </w:p>
    <w:p w14:paraId="5DCC060C" w14:textId="02F94971" w:rsidR="00AE6E03" w:rsidRPr="00B56E5F" w:rsidRDefault="00AE6E03" w:rsidP="00BD4C74">
      <w:pPr>
        <w:pStyle w:val="Paragraphedeliste"/>
        <w:numPr>
          <w:ilvl w:val="0"/>
          <w:numId w:val="7"/>
        </w:numPr>
        <w:rPr>
          <w:rFonts w:asciiTheme="minorHAnsi" w:hAnsiTheme="minorHAnsi" w:cstheme="minorHAnsi"/>
          <w:color w:val="auto"/>
        </w:rPr>
      </w:pPr>
      <w:r w:rsidRPr="00B56E5F">
        <w:rPr>
          <w:rFonts w:asciiTheme="minorHAnsi" w:hAnsiTheme="minorHAnsi" w:cstheme="minorHAnsi"/>
          <w:color w:val="auto"/>
        </w:rPr>
        <w:t xml:space="preserve">[Minimum] 200 </w:t>
      </w:r>
      <w:r w:rsidR="00B04986" w:rsidRPr="00B56E5F">
        <w:rPr>
          <w:rFonts w:asciiTheme="minorHAnsi" w:hAnsiTheme="minorHAnsi" w:cstheme="minorHAnsi"/>
          <w:color w:val="auto"/>
        </w:rPr>
        <w:t xml:space="preserve">euros </w:t>
      </w:r>
      <w:r w:rsidRPr="00B56E5F">
        <w:rPr>
          <w:rFonts w:asciiTheme="minorHAnsi" w:hAnsiTheme="minorHAnsi" w:cstheme="minorHAnsi"/>
          <w:color w:val="auto"/>
        </w:rPr>
        <w:t>par an pour chacune des cinq premières cartes;</w:t>
      </w:r>
    </w:p>
    <w:p w14:paraId="7710EF78" w14:textId="2DB8D710" w:rsidR="00AE6E03" w:rsidRPr="00B56E5F" w:rsidRDefault="00AE6E03" w:rsidP="00BD4C74">
      <w:pPr>
        <w:pStyle w:val="Paragraphedeliste"/>
        <w:numPr>
          <w:ilvl w:val="0"/>
          <w:numId w:val="7"/>
        </w:numPr>
        <w:rPr>
          <w:rFonts w:asciiTheme="minorHAnsi" w:hAnsiTheme="minorHAnsi" w:cstheme="minorHAnsi"/>
          <w:color w:val="auto"/>
        </w:rPr>
      </w:pPr>
      <w:r w:rsidRPr="00B56E5F">
        <w:rPr>
          <w:rFonts w:asciiTheme="minorHAnsi" w:hAnsiTheme="minorHAnsi" w:cstheme="minorHAnsi"/>
          <w:color w:val="auto"/>
        </w:rPr>
        <w:t xml:space="preserve">[Minimum] 300 </w:t>
      </w:r>
      <w:r w:rsidR="00B04986" w:rsidRPr="00B56E5F">
        <w:rPr>
          <w:rFonts w:asciiTheme="minorHAnsi" w:hAnsiTheme="minorHAnsi" w:cstheme="minorHAnsi"/>
          <w:color w:val="auto"/>
        </w:rPr>
        <w:t>euros</w:t>
      </w:r>
      <w:r w:rsidRPr="00B56E5F">
        <w:rPr>
          <w:rFonts w:asciiTheme="minorHAnsi" w:hAnsiTheme="minorHAnsi" w:cstheme="minorHAnsi"/>
          <w:color w:val="auto"/>
        </w:rPr>
        <w:t xml:space="preserve"> par an de la sixième à la vingtième carte</w:t>
      </w:r>
      <w:r w:rsidR="005B0412" w:rsidRPr="00B56E5F">
        <w:rPr>
          <w:rFonts w:asciiTheme="minorHAnsi" w:hAnsiTheme="minorHAnsi" w:cstheme="minorHAnsi"/>
          <w:color w:val="auto"/>
        </w:rPr>
        <w:t xml:space="preserve"> </w:t>
      </w:r>
      <w:r w:rsidRPr="00B56E5F">
        <w:rPr>
          <w:rFonts w:asciiTheme="minorHAnsi" w:hAnsiTheme="minorHAnsi" w:cstheme="minorHAnsi"/>
          <w:color w:val="auto"/>
        </w:rPr>
        <w:t>;</w:t>
      </w:r>
    </w:p>
    <w:p w14:paraId="5FBFCB1F" w14:textId="44E67E19" w:rsidR="00AE6E03" w:rsidRPr="00B56E5F" w:rsidRDefault="00AE6E03" w:rsidP="00BD4C74">
      <w:pPr>
        <w:pStyle w:val="Paragraphedeliste"/>
        <w:numPr>
          <w:ilvl w:val="0"/>
          <w:numId w:val="7"/>
        </w:numPr>
        <w:rPr>
          <w:rFonts w:asciiTheme="minorHAnsi" w:hAnsiTheme="minorHAnsi" w:cstheme="minorHAnsi"/>
          <w:color w:val="auto"/>
        </w:rPr>
      </w:pPr>
      <w:r w:rsidRPr="00B56E5F">
        <w:rPr>
          <w:rFonts w:asciiTheme="minorHAnsi" w:hAnsiTheme="minorHAnsi" w:cstheme="minorHAnsi"/>
          <w:color w:val="auto"/>
        </w:rPr>
        <w:t xml:space="preserve">[Minimum] 600 </w:t>
      </w:r>
      <w:r w:rsidR="00B04986" w:rsidRPr="00B56E5F">
        <w:rPr>
          <w:rFonts w:asciiTheme="minorHAnsi" w:hAnsiTheme="minorHAnsi" w:cstheme="minorHAnsi"/>
          <w:color w:val="auto"/>
        </w:rPr>
        <w:t>euros</w:t>
      </w:r>
      <w:r w:rsidRPr="00B56E5F">
        <w:rPr>
          <w:rFonts w:asciiTheme="minorHAnsi" w:hAnsiTheme="minorHAnsi" w:cstheme="minorHAnsi"/>
          <w:color w:val="auto"/>
        </w:rPr>
        <w:t xml:space="preserve"> par an de la vingt-et-unième à la trentième carte ;</w:t>
      </w:r>
    </w:p>
    <w:p w14:paraId="5BE06044" w14:textId="44EC8726" w:rsidR="00AE6E03" w:rsidRPr="00B56E5F" w:rsidRDefault="00AE6E03" w:rsidP="00BD4C74">
      <w:pPr>
        <w:pStyle w:val="Paragraphedeliste"/>
        <w:numPr>
          <w:ilvl w:val="0"/>
          <w:numId w:val="7"/>
        </w:numPr>
        <w:rPr>
          <w:rFonts w:asciiTheme="minorHAnsi" w:hAnsiTheme="minorHAnsi" w:cstheme="minorHAnsi"/>
          <w:color w:val="auto"/>
        </w:rPr>
      </w:pPr>
      <w:r w:rsidRPr="00B56E5F">
        <w:rPr>
          <w:rFonts w:asciiTheme="minorHAnsi" w:hAnsiTheme="minorHAnsi" w:cstheme="minorHAnsi"/>
          <w:color w:val="auto"/>
        </w:rPr>
        <w:t xml:space="preserve">[Minimum] 800 </w:t>
      </w:r>
      <w:r w:rsidR="00B04986" w:rsidRPr="00B56E5F">
        <w:rPr>
          <w:rFonts w:asciiTheme="minorHAnsi" w:hAnsiTheme="minorHAnsi" w:cstheme="minorHAnsi"/>
          <w:color w:val="auto"/>
        </w:rPr>
        <w:t>euros</w:t>
      </w:r>
      <w:r w:rsidRPr="00B56E5F">
        <w:rPr>
          <w:rFonts w:asciiTheme="minorHAnsi" w:hAnsiTheme="minorHAnsi" w:cstheme="minorHAnsi"/>
          <w:color w:val="auto"/>
        </w:rPr>
        <w:t xml:space="preserve"> par an pour chaque carte supplémentaire.</w:t>
      </w:r>
    </w:p>
    <w:p w14:paraId="2A2905D3" w14:textId="77777777" w:rsidR="006C5E71" w:rsidRPr="00B56E5F" w:rsidRDefault="006C5E71" w:rsidP="004C5A3B">
      <w:pPr>
        <w:ind w:left="0"/>
        <w:rPr>
          <w:rFonts w:asciiTheme="minorHAnsi" w:hAnsiTheme="minorHAnsi" w:cstheme="minorHAnsi"/>
          <w:color w:val="auto"/>
        </w:rPr>
      </w:pPr>
    </w:p>
    <w:p w14:paraId="49DA0225" w14:textId="26627D2B" w:rsidR="00AE6E03" w:rsidRPr="00B56E5F" w:rsidRDefault="00AE6E03" w:rsidP="00B56E5F">
      <w:pPr>
        <w:pStyle w:val="Titre5"/>
      </w:pPr>
      <w:r w:rsidRPr="00B56E5F">
        <w:t>Le prix de la carte pour les établissements d’enseignement est [Minimum] 75</w:t>
      </w:r>
      <w:r w:rsidR="004D4056" w:rsidRPr="00B56E5F">
        <w:t xml:space="preserve"> </w:t>
      </w:r>
      <w:r w:rsidR="00B04986" w:rsidRPr="00B56E5F">
        <w:t>euros</w:t>
      </w:r>
      <w:r w:rsidRPr="00B56E5F">
        <w:t xml:space="preserve">/an </w:t>
      </w:r>
      <w:r w:rsidRPr="00B56E5F">
        <w:rPr>
          <w:u w:val="single"/>
        </w:rPr>
        <w:t>par secteur</w:t>
      </w:r>
    </w:p>
    <w:p w14:paraId="00DCDAA8" w14:textId="5656733C" w:rsidR="005B0412" w:rsidRPr="00B56E5F" w:rsidRDefault="00AE6E03" w:rsidP="00B56E5F">
      <w:pPr>
        <w:pStyle w:val="Titre5"/>
        <w:rPr>
          <w:u w:val="single"/>
        </w:rPr>
      </w:pPr>
      <w:r w:rsidRPr="00B56E5F">
        <w:t>Le prix pour les membres du personnel des zones de police : [Minimum] 75</w:t>
      </w:r>
      <w:r w:rsidR="004D4056" w:rsidRPr="00B56E5F">
        <w:t xml:space="preserve"> </w:t>
      </w:r>
      <w:r w:rsidR="00B04986" w:rsidRPr="00B56E5F">
        <w:t>euros</w:t>
      </w:r>
      <w:r w:rsidRPr="00B56E5F">
        <w:t xml:space="preserve">/an </w:t>
      </w:r>
      <w:r w:rsidRPr="00B56E5F">
        <w:rPr>
          <w:u w:val="single"/>
        </w:rPr>
        <w:t>par secteur</w:t>
      </w:r>
    </w:p>
    <w:p w14:paraId="1624B26C" w14:textId="3B6BEBD7" w:rsidR="008355A4" w:rsidRPr="00B56E5F" w:rsidRDefault="008355A4" w:rsidP="00B42D06">
      <w:pPr>
        <w:pStyle w:val="Titre4"/>
      </w:pPr>
      <w:r w:rsidRPr="00B56E5F">
        <w:t xml:space="preserve">Prix - Modalités particulières relatives aux services de Police et aux établissements d’enseignement  </w:t>
      </w:r>
    </w:p>
    <w:p w14:paraId="18DD99E6" w14:textId="5B39FF3A" w:rsidR="008355A4" w:rsidRPr="00B56E5F" w:rsidRDefault="008355A4" w:rsidP="00B56E5F">
      <w:pPr>
        <w:pStyle w:val="Titre5"/>
      </w:pPr>
      <w:r w:rsidRPr="00B56E5F">
        <w:t xml:space="preserve">Lorsque </w:t>
      </w:r>
      <w:r w:rsidRPr="00B56E5F">
        <w:rPr>
          <w:spacing w:val="-2"/>
        </w:rPr>
        <w:t xml:space="preserve">le </w:t>
      </w:r>
      <w:r w:rsidRPr="00B56E5F">
        <w:t xml:space="preserve">membre du personnel </w:t>
      </w:r>
      <w:r w:rsidRPr="00B56E5F">
        <w:rPr>
          <w:spacing w:val="-2"/>
        </w:rPr>
        <w:t>est</w:t>
      </w:r>
      <w:r w:rsidRPr="00B56E5F">
        <w:rPr>
          <w:spacing w:val="30"/>
        </w:rPr>
        <w:t xml:space="preserve"> </w:t>
      </w:r>
      <w:r w:rsidRPr="00B56E5F">
        <w:t xml:space="preserve">actif </w:t>
      </w:r>
      <w:r w:rsidRPr="00B56E5F">
        <w:rPr>
          <w:spacing w:val="-2"/>
        </w:rPr>
        <w:t>comme</w:t>
      </w:r>
      <w:r w:rsidRPr="00B56E5F">
        <w:t xml:space="preserve"> agent</w:t>
      </w:r>
      <w:r w:rsidRPr="00B56E5F">
        <w:rPr>
          <w:spacing w:val="-3"/>
        </w:rPr>
        <w:t xml:space="preserve"> </w:t>
      </w:r>
      <w:r w:rsidRPr="00B56E5F">
        <w:t xml:space="preserve">dans </w:t>
      </w:r>
      <w:r w:rsidRPr="00B56E5F">
        <w:rPr>
          <w:spacing w:val="-2"/>
        </w:rPr>
        <w:t>plusieurs</w:t>
      </w:r>
      <w:r w:rsidRPr="00B56E5F">
        <w:rPr>
          <w:spacing w:val="35"/>
        </w:rPr>
        <w:t xml:space="preserve"> </w:t>
      </w:r>
      <w:r w:rsidRPr="00B56E5F">
        <w:t>commissariats,</w:t>
      </w:r>
      <w:r w:rsidRPr="00B56E5F">
        <w:rPr>
          <w:spacing w:val="-2"/>
        </w:rPr>
        <w:t xml:space="preserve"> </w:t>
      </w:r>
      <w:r w:rsidRPr="00B56E5F">
        <w:t xml:space="preserve">la carte </w:t>
      </w:r>
      <w:r w:rsidRPr="00B56E5F">
        <w:rPr>
          <w:spacing w:val="-2"/>
        </w:rPr>
        <w:t xml:space="preserve">de </w:t>
      </w:r>
      <w:r w:rsidR="006A38A2" w:rsidRPr="00B56E5F">
        <w:t xml:space="preserve">dérogation </w:t>
      </w:r>
      <w:r w:rsidRPr="00B56E5F">
        <w:rPr>
          <w:spacing w:val="-2"/>
        </w:rPr>
        <w:t>est</w:t>
      </w:r>
      <w:r w:rsidRPr="00B56E5F">
        <w:rPr>
          <w:spacing w:val="28"/>
        </w:rPr>
        <w:t xml:space="preserve"> </w:t>
      </w:r>
      <w:r w:rsidRPr="00B56E5F">
        <w:t>valable</w:t>
      </w:r>
      <w:r w:rsidRPr="00B56E5F">
        <w:rPr>
          <w:spacing w:val="1"/>
        </w:rPr>
        <w:t xml:space="preserve"> </w:t>
      </w:r>
      <w:r w:rsidRPr="00B56E5F">
        <w:t>pour les</w:t>
      </w:r>
      <w:r w:rsidRPr="00B56E5F">
        <w:rPr>
          <w:spacing w:val="-2"/>
        </w:rPr>
        <w:t xml:space="preserve"> </w:t>
      </w:r>
      <w:r w:rsidRPr="00B56E5F">
        <w:t>différents</w:t>
      </w:r>
      <w:r w:rsidRPr="00B56E5F">
        <w:rPr>
          <w:spacing w:val="-2"/>
        </w:rPr>
        <w:t xml:space="preserve"> </w:t>
      </w:r>
      <w:r w:rsidRPr="00B56E5F">
        <w:t>secteurs</w:t>
      </w:r>
      <w:r w:rsidRPr="00B56E5F">
        <w:rPr>
          <w:spacing w:val="-3"/>
        </w:rPr>
        <w:t xml:space="preserve"> </w:t>
      </w:r>
      <w:r w:rsidRPr="00B56E5F">
        <w:t>de</w:t>
      </w:r>
      <w:r w:rsidRPr="00B56E5F">
        <w:rPr>
          <w:spacing w:val="20"/>
        </w:rPr>
        <w:t xml:space="preserve"> </w:t>
      </w:r>
      <w:r w:rsidRPr="00B56E5F">
        <w:t>stationnement dans lesquels les commissariats</w:t>
      </w:r>
      <w:r w:rsidRPr="00B56E5F">
        <w:rPr>
          <w:spacing w:val="23"/>
        </w:rPr>
        <w:t xml:space="preserve"> </w:t>
      </w:r>
      <w:r w:rsidRPr="00B56E5F">
        <w:t xml:space="preserve">sont situés. Dans ce cas, le bénéficiaire paie le prix de la carte de dérogation pour chaque secteur demandé. Le prix de la carte peut varier en fonction des tarifs </w:t>
      </w:r>
      <w:r w:rsidRPr="00B56E5F">
        <w:lastRenderedPageBreak/>
        <w:t xml:space="preserve">pratiqués par les communes dans lesquelles la carte de dérogation est valable. </w:t>
      </w:r>
    </w:p>
    <w:p w14:paraId="0865DD08" w14:textId="77777777" w:rsidR="008355A4" w:rsidRPr="00B56E5F" w:rsidRDefault="008355A4" w:rsidP="00B56E5F">
      <w:pPr>
        <w:pStyle w:val="Titre5"/>
      </w:pPr>
      <w:r w:rsidRPr="00B56E5F">
        <w:t>Lorsque</w:t>
      </w:r>
      <w:r w:rsidRPr="00B56E5F">
        <w:rPr>
          <w:spacing w:val="-2"/>
        </w:rPr>
        <w:t xml:space="preserve"> </w:t>
      </w:r>
      <w:r w:rsidRPr="00B56E5F">
        <w:t>le</w:t>
      </w:r>
      <w:r w:rsidRPr="00B56E5F">
        <w:rPr>
          <w:spacing w:val="-2"/>
        </w:rPr>
        <w:t xml:space="preserve"> </w:t>
      </w:r>
      <w:r w:rsidRPr="00B56E5F">
        <w:t>membre du personnel</w:t>
      </w:r>
      <w:r w:rsidRPr="00B56E5F">
        <w:rPr>
          <w:spacing w:val="35"/>
        </w:rPr>
        <w:t xml:space="preserve"> </w:t>
      </w:r>
      <w:r w:rsidRPr="00B56E5F">
        <w:t>d’un établissement</w:t>
      </w:r>
      <w:r w:rsidRPr="00B56E5F">
        <w:rPr>
          <w:spacing w:val="-3"/>
        </w:rPr>
        <w:t xml:space="preserve"> </w:t>
      </w:r>
      <w:r w:rsidRPr="00B56E5F">
        <w:t>d'enseignement</w:t>
      </w:r>
      <w:r w:rsidRPr="00B56E5F">
        <w:rPr>
          <w:spacing w:val="-3"/>
        </w:rPr>
        <w:t xml:space="preserve"> </w:t>
      </w:r>
      <w:r w:rsidRPr="00B56E5F">
        <w:t>est</w:t>
      </w:r>
      <w:r w:rsidRPr="00B56E5F">
        <w:rPr>
          <w:spacing w:val="-2"/>
        </w:rPr>
        <w:t xml:space="preserve"> </w:t>
      </w:r>
      <w:r w:rsidRPr="00B56E5F">
        <w:t>actif</w:t>
      </w:r>
      <w:r w:rsidRPr="00B56E5F">
        <w:rPr>
          <w:spacing w:val="39"/>
        </w:rPr>
        <w:t xml:space="preserve"> </w:t>
      </w:r>
      <w:r w:rsidRPr="00B56E5F">
        <w:t>dans plusieurs écoles,</w:t>
      </w:r>
      <w:r w:rsidRPr="00B56E5F">
        <w:rPr>
          <w:spacing w:val="-3"/>
        </w:rPr>
        <w:t xml:space="preserve"> </w:t>
      </w:r>
      <w:r w:rsidRPr="00B56E5F">
        <w:t>la carte de dérogation</w:t>
      </w:r>
      <w:r w:rsidRPr="00B56E5F">
        <w:rPr>
          <w:spacing w:val="-3"/>
        </w:rPr>
        <w:t xml:space="preserve"> </w:t>
      </w:r>
      <w:r w:rsidRPr="00B56E5F">
        <w:t>est</w:t>
      </w:r>
      <w:r w:rsidRPr="00B56E5F">
        <w:rPr>
          <w:spacing w:val="37"/>
        </w:rPr>
        <w:t xml:space="preserve"> </w:t>
      </w:r>
      <w:r w:rsidRPr="00B56E5F">
        <w:t>valable pour les</w:t>
      </w:r>
      <w:r w:rsidRPr="00B56E5F">
        <w:rPr>
          <w:spacing w:val="-2"/>
        </w:rPr>
        <w:t xml:space="preserve"> </w:t>
      </w:r>
      <w:r w:rsidRPr="00B56E5F">
        <w:t>différents</w:t>
      </w:r>
      <w:r w:rsidRPr="00B56E5F">
        <w:rPr>
          <w:spacing w:val="-2"/>
        </w:rPr>
        <w:t xml:space="preserve"> </w:t>
      </w:r>
      <w:r w:rsidRPr="00B56E5F">
        <w:t>secteurs</w:t>
      </w:r>
      <w:r w:rsidRPr="00B56E5F">
        <w:rPr>
          <w:spacing w:val="-3"/>
        </w:rPr>
        <w:t xml:space="preserve"> </w:t>
      </w:r>
      <w:r w:rsidRPr="00B56E5F">
        <w:t>de</w:t>
      </w:r>
      <w:r w:rsidRPr="00B56E5F">
        <w:rPr>
          <w:spacing w:val="22"/>
        </w:rPr>
        <w:t xml:space="preserve"> </w:t>
      </w:r>
      <w:r w:rsidRPr="00B56E5F">
        <w:t>stationnement dans lesquels les</w:t>
      </w:r>
      <w:r w:rsidRPr="00B56E5F">
        <w:rPr>
          <w:spacing w:val="-2"/>
        </w:rPr>
        <w:t xml:space="preserve"> </w:t>
      </w:r>
      <w:r w:rsidRPr="00B56E5F">
        <w:t>écoles sont</w:t>
      </w:r>
      <w:r w:rsidRPr="00B56E5F">
        <w:rPr>
          <w:spacing w:val="23"/>
        </w:rPr>
        <w:t xml:space="preserve"> </w:t>
      </w:r>
      <w:r w:rsidRPr="00B56E5F">
        <w:t xml:space="preserve">situées.  Dans ce cas, le bénéficiaire paie le prix de la carte de dérogation pour chaque secteur demandé. Le prix de la carte peut varier en fonction des tarifs pratiqués par les communes dans lesquelles la carte de dérogation est valable. </w:t>
      </w:r>
    </w:p>
    <w:p w14:paraId="2E53CA93" w14:textId="77777777" w:rsidR="008355A4" w:rsidRPr="00B56E5F" w:rsidRDefault="008355A4" w:rsidP="00671118">
      <w:pPr>
        <w:ind w:left="0"/>
        <w:rPr>
          <w:rFonts w:asciiTheme="minorHAnsi" w:hAnsiTheme="minorHAnsi" w:cstheme="minorHAnsi"/>
          <w:color w:val="auto"/>
        </w:rPr>
      </w:pPr>
    </w:p>
    <w:p w14:paraId="196F9E92" w14:textId="77777777" w:rsidR="00AE6E03" w:rsidRPr="00B56E5F" w:rsidRDefault="00AE6E03" w:rsidP="00B42D06">
      <w:pPr>
        <w:pStyle w:val="Titre4"/>
        <w:rPr>
          <w:highlight w:val="white"/>
        </w:rPr>
      </w:pPr>
      <w:r w:rsidRPr="00B56E5F">
        <w:rPr>
          <w:highlight w:val="white"/>
        </w:rPr>
        <w:t>Types de zone dans lesquels la carte de dérogation est valable</w:t>
      </w:r>
    </w:p>
    <w:p w14:paraId="6A23182F" w14:textId="77777777" w:rsidR="00AE6E03" w:rsidRPr="00B56E5F" w:rsidRDefault="00AE6E03" w:rsidP="00B56E5F">
      <w:pPr>
        <w:pStyle w:val="Titre5"/>
        <w:rPr>
          <w:highlight w:val="white"/>
        </w:rPr>
      </w:pPr>
      <w:r w:rsidRPr="00B56E5F">
        <w:rPr>
          <w:highlight w:val="white"/>
        </w:rPr>
        <w:t>La carte de dérogation « professionnel » est valable en zones grises, vertes, bleues et « évènement »</w:t>
      </w:r>
    </w:p>
    <w:p w14:paraId="5F63B869" w14:textId="77777777" w:rsidR="00AE6E03" w:rsidRPr="00B56E5F" w:rsidRDefault="00AE6E03" w:rsidP="00B42D06">
      <w:pPr>
        <w:pStyle w:val="Titre4"/>
        <w:rPr>
          <w:highlight w:val="white"/>
        </w:rPr>
      </w:pPr>
      <w:r w:rsidRPr="00B56E5F">
        <w:rPr>
          <w:highlight w:val="white"/>
        </w:rPr>
        <w:t>Validité sectorielle</w:t>
      </w:r>
    </w:p>
    <w:p w14:paraId="0FA67F38" w14:textId="77777777" w:rsidR="00AE6E03" w:rsidRPr="00B56E5F" w:rsidRDefault="00AE6E03" w:rsidP="00B56E5F">
      <w:pPr>
        <w:pStyle w:val="Titre5"/>
      </w:pPr>
      <w:commentRangeStart w:id="57"/>
      <w:r w:rsidRPr="00B56E5F">
        <w:rPr>
          <w:highlight w:val="white"/>
        </w:rPr>
        <w:t>Les titulaires de cette carte de dérogation ne sont autorisés à stationner leur véhicule que dans les limites du (des) secteur(s</w:t>
      </w:r>
      <w:r w:rsidRPr="00B56E5F">
        <w:t>)</w:t>
      </w:r>
      <w:r w:rsidRPr="00B56E5F">
        <w:rPr>
          <w:highlight w:val="white"/>
        </w:rPr>
        <w:t xml:space="preserve"> qui leur est (sont) assigné(s).</w:t>
      </w:r>
      <w:commentRangeEnd w:id="57"/>
      <w:r w:rsidR="00685B1F" w:rsidRPr="00B56E5F">
        <w:rPr>
          <w:rStyle w:val="Marquedecommentaire"/>
          <w:rFonts w:cstheme="minorHAnsi"/>
          <w:bCs w:val="0"/>
          <w:iCs w:val="0"/>
          <w:color w:val="auto"/>
          <w:sz w:val="22"/>
          <w:szCs w:val="22"/>
        </w:rPr>
        <w:commentReference w:id="57"/>
      </w:r>
    </w:p>
    <w:p w14:paraId="0CFB1697" w14:textId="77777777" w:rsidR="00AE6E03" w:rsidRPr="00B56E5F" w:rsidRDefault="00AE6E03" w:rsidP="00B42D06">
      <w:pPr>
        <w:pStyle w:val="Titre4"/>
      </w:pPr>
      <w:commentRangeStart w:id="58"/>
      <w:r w:rsidRPr="00B56E5F">
        <w:t>Quotas</w:t>
      </w:r>
      <w:commentRangeEnd w:id="58"/>
      <w:r w:rsidR="004D4C58" w:rsidRPr="00B56E5F">
        <w:rPr>
          <w:rStyle w:val="Marquedecommentaire"/>
          <w:rFonts w:cstheme="minorHAnsi"/>
          <w:bCs w:val="0"/>
          <w:sz w:val="22"/>
          <w:szCs w:val="22"/>
        </w:rPr>
        <w:commentReference w:id="58"/>
      </w:r>
      <w:r w:rsidRPr="00B56E5F">
        <w:t xml:space="preserve"> </w:t>
      </w:r>
    </w:p>
    <w:p w14:paraId="179E502A" w14:textId="77777777" w:rsidR="00AE6E03" w:rsidRPr="00B56E5F" w:rsidRDefault="00AE6E03" w:rsidP="00F6497D">
      <w:pPr>
        <w:rPr>
          <w:rFonts w:asciiTheme="minorHAnsi" w:hAnsiTheme="minorHAnsi" w:cstheme="minorHAnsi"/>
          <w:color w:val="auto"/>
        </w:rPr>
      </w:pPr>
    </w:p>
    <w:p w14:paraId="1439A79A" w14:textId="77777777" w:rsidR="00AE6E03" w:rsidRPr="00B56E5F" w:rsidRDefault="00AE6E03" w:rsidP="00A328EE">
      <w:pPr>
        <w:ind w:left="0"/>
        <w:rPr>
          <w:rStyle w:val="lev"/>
          <w:rFonts w:asciiTheme="minorHAnsi" w:hAnsiTheme="minorHAnsi" w:cstheme="minorHAnsi"/>
          <w:color w:val="auto"/>
          <w:sz w:val="22"/>
          <w:highlight w:val="white"/>
        </w:rPr>
      </w:pPr>
    </w:p>
    <w:p w14:paraId="0FD9D1F8" w14:textId="53A4E371" w:rsidR="00CF2B1F" w:rsidRPr="00B56E5F" w:rsidRDefault="00AE6E03" w:rsidP="00B42D06">
      <w:pPr>
        <w:pStyle w:val="Titre4"/>
      </w:pPr>
      <w:r w:rsidRPr="00B56E5F">
        <w:t xml:space="preserve">Introduction de la demande </w:t>
      </w:r>
    </w:p>
    <w:p w14:paraId="5007987C" w14:textId="734151E4" w:rsidR="00AE6E03" w:rsidRPr="00B56E5F" w:rsidRDefault="00AE6E03" w:rsidP="00B56E5F">
      <w:pPr>
        <w:pStyle w:val="Titre5"/>
      </w:pPr>
      <w:r w:rsidRPr="00B56E5F">
        <w:rPr>
          <w:highlight w:val="white"/>
        </w:rPr>
        <w:t>L’entreprise, l’établissement d’enseignement ou la zone d</w:t>
      </w:r>
      <w:r w:rsidR="00A328EE" w:rsidRPr="00B56E5F">
        <w:rPr>
          <w:highlight w:val="white"/>
        </w:rPr>
        <w:t xml:space="preserve">e police désigne un responsable </w:t>
      </w:r>
      <w:r w:rsidRPr="00B56E5F">
        <w:rPr>
          <w:highlight w:val="white"/>
        </w:rPr>
        <w:t>unique pour retirer les cartes de dérogation auprès de la commune</w:t>
      </w:r>
      <w:r w:rsidR="00CF2B1F" w:rsidRPr="00B56E5F">
        <w:rPr>
          <w:highlight w:val="white"/>
        </w:rPr>
        <w:t xml:space="preserve"> </w:t>
      </w:r>
      <w:r w:rsidR="00A328EE" w:rsidRPr="00B56E5F">
        <w:rPr>
          <w:highlight w:val="white"/>
        </w:rPr>
        <w:t>et/</w:t>
      </w:r>
      <w:r w:rsidR="00CF2B1F" w:rsidRPr="00B56E5F">
        <w:rPr>
          <w:highlight w:val="white"/>
        </w:rPr>
        <w:t>ou de l’Agence</w:t>
      </w:r>
      <w:r w:rsidR="005B3930" w:rsidRPr="00B56E5F">
        <w:rPr>
          <w:highlight w:val="white"/>
        </w:rPr>
        <w:t xml:space="preserve"> en cas de délégation. </w:t>
      </w:r>
      <w:r w:rsidRPr="00B56E5F">
        <w:rPr>
          <w:highlight w:val="white"/>
        </w:rPr>
        <w:t xml:space="preserve"> </w:t>
      </w:r>
    </w:p>
    <w:p w14:paraId="1FFB55F3" w14:textId="46611242" w:rsidR="00CF2B1F" w:rsidRPr="00B56E5F" w:rsidRDefault="00AE6E03" w:rsidP="00B56E5F">
      <w:pPr>
        <w:pStyle w:val="Titre5"/>
      </w:pPr>
      <w:r w:rsidRPr="00B56E5F">
        <w:rPr>
          <w:highlight w:val="white"/>
        </w:rPr>
        <w:t xml:space="preserve"> L’entreprise, l’établissement d’enseignement ou la zone de police distribue les cartes à son personnel selon ses propres règles.</w:t>
      </w:r>
    </w:p>
    <w:p w14:paraId="7BBD32B1" w14:textId="77777777" w:rsidR="00AE6E03" w:rsidRPr="00B56E5F" w:rsidRDefault="00AE6E03" w:rsidP="00B42D06">
      <w:pPr>
        <w:pStyle w:val="Titre4"/>
      </w:pPr>
      <w:r w:rsidRPr="00B56E5F">
        <w:t xml:space="preserve">Documents à présenter pour l’obtention de la carte de dérogation </w:t>
      </w:r>
    </w:p>
    <w:p w14:paraId="0EE31583" w14:textId="51395565" w:rsidR="0023277A" w:rsidRPr="00B56E5F" w:rsidRDefault="00AE6E03" w:rsidP="00B56E5F">
      <w:pPr>
        <w:pStyle w:val="Titre5"/>
      </w:pPr>
      <w:r w:rsidRPr="00B56E5F">
        <w:t>La liste des documents à fournir est repris</w:t>
      </w:r>
      <w:r w:rsidR="00671118" w:rsidRPr="00B56E5F">
        <w:t>e</w:t>
      </w:r>
      <w:r w:rsidRPr="00B56E5F">
        <w:t xml:space="preserve"> sur le formulaire de demande de la carte de dérogation</w:t>
      </w:r>
      <w:r w:rsidR="00A328EE" w:rsidRPr="00B56E5F">
        <w:t>.</w:t>
      </w:r>
    </w:p>
    <w:p w14:paraId="742C9C26" w14:textId="1506468B" w:rsidR="00AE6E03" w:rsidRPr="00B56E5F" w:rsidRDefault="00AE6E03" w:rsidP="00B56E5F">
      <w:pPr>
        <w:pStyle w:val="Titre5"/>
      </w:pPr>
      <w:r w:rsidRPr="00B56E5F">
        <w:t>Dans tous les cas, la demande de carte de dérogation « professionnel » doit être accompagnée, selon le cas, soit d'un</w:t>
      </w:r>
      <w:r w:rsidRPr="00B56E5F">
        <w:rPr>
          <w:spacing w:val="31"/>
        </w:rPr>
        <w:t xml:space="preserve"> </w:t>
      </w:r>
      <w:r w:rsidRPr="00B56E5F">
        <w:t>plan</w:t>
      </w:r>
      <w:r w:rsidRPr="00B56E5F">
        <w:rPr>
          <w:spacing w:val="-2"/>
        </w:rPr>
        <w:t xml:space="preserve"> </w:t>
      </w:r>
      <w:r w:rsidRPr="00B56E5F">
        <w:t>de</w:t>
      </w:r>
      <w:r w:rsidRPr="00B56E5F">
        <w:rPr>
          <w:spacing w:val="1"/>
        </w:rPr>
        <w:t xml:space="preserve"> </w:t>
      </w:r>
      <w:r w:rsidRPr="00B56E5F">
        <w:t>déplacement</w:t>
      </w:r>
      <w:r w:rsidRPr="00B56E5F">
        <w:rPr>
          <w:spacing w:val="1"/>
        </w:rPr>
        <w:t xml:space="preserve"> </w:t>
      </w:r>
      <w:r w:rsidRPr="00B56E5F">
        <w:t>scolaire ou d’entreprises,</w:t>
      </w:r>
      <w:r w:rsidRPr="00B56E5F">
        <w:rPr>
          <w:spacing w:val="33"/>
        </w:rPr>
        <w:t xml:space="preserve"> </w:t>
      </w:r>
      <w:r w:rsidRPr="00B56E5F">
        <w:t>soit d'un équivalent approuvé.</w:t>
      </w:r>
    </w:p>
    <w:p w14:paraId="3E236AC1" w14:textId="020C62F2" w:rsidR="00AE6E03" w:rsidRPr="00B56E5F" w:rsidRDefault="00083835" w:rsidP="00D73093">
      <w:pPr>
        <w:pStyle w:val="Titre3"/>
        <w:rPr>
          <w:highlight w:val="white"/>
        </w:rPr>
      </w:pPr>
      <w:r w:rsidRPr="00B56E5F">
        <w:rPr>
          <w:highlight w:val="white"/>
        </w:rPr>
        <w:t>Carte de dérogation « Visiteur</w:t>
      </w:r>
      <w:r w:rsidR="00AE6E03" w:rsidRPr="00B56E5F">
        <w:rPr>
          <w:highlight w:val="white"/>
        </w:rPr>
        <w:t> »</w:t>
      </w:r>
    </w:p>
    <w:p w14:paraId="6FC346C0" w14:textId="77777777" w:rsidR="00AE6E03" w:rsidRPr="00B42D06" w:rsidRDefault="00AE6E03" w:rsidP="00B42D06">
      <w:pPr>
        <w:pStyle w:val="Titre4"/>
        <w:numPr>
          <w:ilvl w:val="0"/>
          <w:numId w:val="19"/>
        </w:numPr>
        <w:rPr>
          <w:highlight w:val="white"/>
        </w:rPr>
      </w:pPr>
      <w:r w:rsidRPr="00B42D06">
        <w:rPr>
          <w:highlight w:val="white"/>
        </w:rPr>
        <w:t>Bénéficiaire</w:t>
      </w:r>
    </w:p>
    <w:p w14:paraId="317E2F62" w14:textId="73208841" w:rsidR="00AE6E03" w:rsidRPr="00B56E5F" w:rsidRDefault="00AE6E03" w:rsidP="00B56E5F">
      <w:pPr>
        <w:pStyle w:val="Titre5"/>
        <w:rPr>
          <w:highlight w:val="white"/>
        </w:rPr>
      </w:pPr>
      <w:r w:rsidRPr="00B56E5F">
        <w:rPr>
          <w:highlight w:val="white"/>
        </w:rPr>
        <w:t xml:space="preserve">Peuvent bénéficier de la carte de dérogation « visiteur » le(s) </w:t>
      </w:r>
      <w:r w:rsidR="008355A4" w:rsidRPr="00B56E5F">
        <w:rPr>
          <w:highlight w:val="white"/>
        </w:rPr>
        <w:t>visiteur(s) d’un ménage</w:t>
      </w:r>
      <w:r w:rsidRPr="00B56E5F">
        <w:rPr>
          <w:highlight w:val="white"/>
        </w:rPr>
        <w:t xml:space="preserve">. </w:t>
      </w:r>
      <w:r w:rsidR="00CF2B1F" w:rsidRPr="00B56E5F">
        <w:rPr>
          <w:highlight w:val="white"/>
        </w:rPr>
        <w:t>La carte est toujours délivrée au ménage bruxellois</w:t>
      </w:r>
      <w:r w:rsidR="008355A4" w:rsidRPr="00B56E5F">
        <w:rPr>
          <w:highlight w:val="white"/>
        </w:rPr>
        <w:t xml:space="preserve"> exclusivement</w:t>
      </w:r>
      <w:r w:rsidR="00CF2B1F" w:rsidRPr="00B56E5F">
        <w:rPr>
          <w:highlight w:val="white"/>
        </w:rPr>
        <w:t>, pour ses visiteurs.</w:t>
      </w:r>
    </w:p>
    <w:p w14:paraId="50EC915A" w14:textId="77777777" w:rsidR="00AE6E03" w:rsidRPr="00B56E5F" w:rsidRDefault="00AE6E03" w:rsidP="00B42D06">
      <w:pPr>
        <w:pStyle w:val="Titre4"/>
        <w:rPr>
          <w:highlight w:val="white"/>
        </w:rPr>
      </w:pPr>
      <w:r w:rsidRPr="00B56E5F">
        <w:rPr>
          <w:highlight w:val="white"/>
        </w:rPr>
        <w:lastRenderedPageBreak/>
        <w:t>Prix</w:t>
      </w:r>
    </w:p>
    <w:p w14:paraId="50068CA0" w14:textId="10562E0E" w:rsidR="0023277A" w:rsidRPr="00B56E5F" w:rsidRDefault="0023277A" w:rsidP="00B56E5F">
      <w:pPr>
        <w:pStyle w:val="Titre5"/>
        <w:rPr>
          <w:highlight w:val="white"/>
        </w:rPr>
      </w:pPr>
      <w:r w:rsidRPr="00B56E5F">
        <w:rPr>
          <w:highlight w:val="white"/>
        </w:rPr>
        <w:t>L</w:t>
      </w:r>
      <w:r w:rsidR="00AE6E03" w:rsidRPr="00B56E5F">
        <w:rPr>
          <w:highlight w:val="white"/>
        </w:rPr>
        <w:t xml:space="preserve">e prix de la carte de dérogation est [Minimum 2,5] </w:t>
      </w:r>
      <w:r w:rsidR="00B04986" w:rsidRPr="00B56E5F">
        <w:rPr>
          <w:highlight w:val="white"/>
        </w:rPr>
        <w:t>euros</w:t>
      </w:r>
      <w:r w:rsidR="00AE6E03" w:rsidRPr="00B56E5F">
        <w:rPr>
          <w:highlight w:val="white"/>
        </w:rPr>
        <w:t xml:space="preserve"> par véhicule par période de 4 heures 30 minutes.</w:t>
      </w:r>
    </w:p>
    <w:p w14:paraId="3BB496C7" w14:textId="77777777" w:rsidR="00AE6E03" w:rsidRPr="00B56E5F" w:rsidRDefault="00AE6E03" w:rsidP="00B42D06">
      <w:pPr>
        <w:pStyle w:val="Titre4"/>
        <w:rPr>
          <w:highlight w:val="white"/>
        </w:rPr>
      </w:pPr>
      <w:r w:rsidRPr="00B56E5F">
        <w:rPr>
          <w:highlight w:val="white"/>
        </w:rPr>
        <w:t>Nombre de période par ménage par an</w:t>
      </w:r>
    </w:p>
    <w:p w14:paraId="1A0933CD" w14:textId="63900E68" w:rsidR="00AE6E03" w:rsidRPr="00B56E5F" w:rsidRDefault="00AE6E03" w:rsidP="00B56E5F">
      <w:pPr>
        <w:pStyle w:val="Titre5"/>
        <w:rPr>
          <w:highlight w:val="white"/>
        </w:rPr>
      </w:pPr>
      <w:r w:rsidRPr="00B56E5F">
        <w:rPr>
          <w:highlight w:val="white"/>
        </w:rPr>
        <w:t>Le nombre de période</w:t>
      </w:r>
      <w:r w:rsidR="00FA6157" w:rsidRPr="00B56E5F">
        <w:rPr>
          <w:highlight w:val="white"/>
        </w:rPr>
        <w:t>s</w:t>
      </w:r>
      <w:r w:rsidRPr="00B56E5F">
        <w:rPr>
          <w:highlight w:val="white"/>
        </w:rPr>
        <w:t xml:space="preserve"> de stationnement (4h30) qui peut être octroyé par an et par ménage est de  [Maximum] 100</w:t>
      </w:r>
      <w:r w:rsidR="00A328EE" w:rsidRPr="00B56E5F">
        <w:rPr>
          <w:highlight w:val="white"/>
        </w:rPr>
        <w:t>.</w:t>
      </w:r>
    </w:p>
    <w:p w14:paraId="6E14FB56" w14:textId="77777777" w:rsidR="00AE6E03" w:rsidRPr="00B56E5F" w:rsidRDefault="00AE6E03" w:rsidP="00B42D06">
      <w:pPr>
        <w:pStyle w:val="Titre4"/>
        <w:rPr>
          <w:highlight w:val="white"/>
        </w:rPr>
      </w:pPr>
      <w:r w:rsidRPr="00B56E5F">
        <w:rPr>
          <w:highlight w:val="white"/>
        </w:rPr>
        <w:t>Type de règlementation dans lesquels la carte de dérogation est valable</w:t>
      </w:r>
    </w:p>
    <w:p w14:paraId="7CC00891" w14:textId="77777777" w:rsidR="00AE6E03" w:rsidRPr="00B56E5F" w:rsidRDefault="00AE6E03" w:rsidP="00B56E5F">
      <w:pPr>
        <w:pStyle w:val="Titre5"/>
        <w:rPr>
          <w:highlight w:val="white"/>
        </w:rPr>
      </w:pPr>
      <w:r w:rsidRPr="00B56E5F">
        <w:rPr>
          <w:highlight w:val="white"/>
        </w:rPr>
        <w:t>La carte de dérogation « visiteur » est valable en zones grises, vertes et bleues.</w:t>
      </w:r>
    </w:p>
    <w:p w14:paraId="6E15A8CC" w14:textId="77777777" w:rsidR="00AE6E03" w:rsidRPr="00B56E5F" w:rsidRDefault="00AE6E03" w:rsidP="00B42D06">
      <w:pPr>
        <w:pStyle w:val="Titre4"/>
        <w:rPr>
          <w:highlight w:val="white"/>
        </w:rPr>
      </w:pPr>
      <w:r w:rsidRPr="00B56E5F">
        <w:rPr>
          <w:highlight w:val="white"/>
        </w:rPr>
        <w:t xml:space="preserve">Validité sectorielle  </w:t>
      </w:r>
    </w:p>
    <w:p w14:paraId="4FF97958" w14:textId="77777777" w:rsidR="00AE6E03" w:rsidRPr="00B56E5F" w:rsidRDefault="00AE6E03" w:rsidP="00B56E5F">
      <w:pPr>
        <w:pStyle w:val="Titre5"/>
        <w:rPr>
          <w:highlight w:val="white"/>
        </w:rPr>
      </w:pPr>
      <w:r w:rsidRPr="00B56E5F">
        <w:rPr>
          <w:highlight w:val="white"/>
        </w:rPr>
        <w:t>La carte « visiteur » est valable dans les limites du secteur de stationnement qui lui est assigné.</w:t>
      </w:r>
    </w:p>
    <w:p w14:paraId="15EFB18D" w14:textId="46BAD24F" w:rsidR="004D4C58" w:rsidRPr="00B56E5F" w:rsidRDefault="00AE6E03" w:rsidP="00B56E5F">
      <w:pPr>
        <w:pStyle w:val="Titre5"/>
      </w:pPr>
      <w:r w:rsidRPr="00B56E5F">
        <w:t>Les</w:t>
      </w:r>
      <w:r w:rsidRPr="00B56E5F">
        <w:rPr>
          <w:spacing w:val="-2"/>
        </w:rPr>
        <w:t xml:space="preserve"> </w:t>
      </w:r>
      <w:r w:rsidRPr="00B56E5F">
        <w:t>ménages</w:t>
      </w:r>
      <w:r w:rsidRPr="00B56E5F">
        <w:rPr>
          <w:spacing w:val="25"/>
        </w:rPr>
        <w:t xml:space="preserve"> </w:t>
      </w:r>
      <w:r w:rsidRPr="00B56E5F">
        <w:t>qui disposent d’une</w:t>
      </w:r>
      <w:r w:rsidRPr="00B56E5F">
        <w:rPr>
          <w:spacing w:val="-2"/>
        </w:rPr>
        <w:t xml:space="preserve"> </w:t>
      </w:r>
      <w:r w:rsidRPr="00B56E5F">
        <w:t xml:space="preserve">carte </w:t>
      </w:r>
      <w:r w:rsidRPr="00B56E5F">
        <w:rPr>
          <w:spacing w:val="-2"/>
        </w:rPr>
        <w:t>de</w:t>
      </w:r>
      <w:r w:rsidRPr="00B56E5F">
        <w:t xml:space="preserve"> dérogation</w:t>
      </w:r>
      <w:r w:rsidRPr="00B56E5F">
        <w:rPr>
          <w:spacing w:val="-3"/>
        </w:rPr>
        <w:t xml:space="preserve"> </w:t>
      </w:r>
      <w:r w:rsidRPr="00B56E5F">
        <w:t>«</w:t>
      </w:r>
      <w:r w:rsidRPr="00B56E5F">
        <w:rPr>
          <w:spacing w:val="37"/>
        </w:rPr>
        <w:t xml:space="preserve"> </w:t>
      </w:r>
      <w:r w:rsidRPr="00B56E5F">
        <w:t>riverain »</w:t>
      </w:r>
      <w:r w:rsidRPr="00B56E5F">
        <w:rPr>
          <w:spacing w:val="-3"/>
        </w:rPr>
        <w:t xml:space="preserve"> </w:t>
      </w:r>
      <w:r w:rsidRPr="00B56E5F">
        <w:t>pour</w:t>
      </w:r>
      <w:r w:rsidRPr="00B56E5F">
        <w:rPr>
          <w:spacing w:val="1"/>
        </w:rPr>
        <w:t xml:space="preserve"> </w:t>
      </w:r>
      <w:r w:rsidRPr="00B56E5F">
        <w:t>la</w:t>
      </w:r>
      <w:r w:rsidRPr="00B56E5F">
        <w:rPr>
          <w:spacing w:val="-3"/>
        </w:rPr>
        <w:t xml:space="preserve"> </w:t>
      </w:r>
      <w:r w:rsidRPr="00B56E5F">
        <w:rPr>
          <w:spacing w:val="-2"/>
        </w:rPr>
        <w:t>commune</w:t>
      </w:r>
      <w:r w:rsidRPr="00B56E5F">
        <w:t xml:space="preserve"> concernée</w:t>
      </w:r>
      <w:r w:rsidRPr="00B56E5F">
        <w:rPr>
          <w:spacing w:val="37"/>
        </w:rPr>
        <w:t xml:space="preserve"> </w:t>
      </w:r>
      <w:r w:rsidRPr="00B56E5F">
        <w:t>reçoivent</w:t>
      </w:r>
      <w:r w:rsidRPr="00B56E5F">
        <w:rPr>
          <w:spacing w:val="-3"/>
        </w:rPr>
        <w:t xml:space="preserve"> </w:t>
      </w:r>
      <w:r w:rsidR="004D4C58" w:rsidRPr="00B56E5F">
        <w:rPr>
          <w:spacing w:val="-3"/>
        </w:rPr>
        <w:t xml:space="preserve">une carte visiteur dont </w:t>
      </w:r>
      <w:r w:rsidRPr="00B56E5F">
        <w:t>le</w:t>
      </w:r>
      <w:r w:rsidRPr="00B56E5F">
        <w:rPr>
          <w:spacing w:val="-2"/>
        </w:rPr>
        <w:t xml:space="preserve"> </w:t>
      </w:r>
      <w:r w:rsidRPr="00B56E5F">
        <w:t>secteur</w:t>
      </w:r>
      <w:r w:rsidRPr="00B56E5F">
        <w:rPr>
          <w:spacing w:val="-2"/>
        </w:rPr>
        <w:t xml:space="preserve"> </w:t>
      </w:r>
      <w:r w:rsidRPr="00B56E5F">
        <w:t xml:space="preserve">de stationnement </w:t>
      </w:r>
      <w:r w:rsidR="004D4C58" w:rsidRPr="00B56E5F">
        <w:t xml:space="preserve">est le même </w:t>
      </w:r>
      <w:r w:rsidRPr="00B56E5F">
        <w:t>que celui de leur carte « </w:t>
      </w:r>
      <w:r w:rsidR="004D4C58" w:rsidRPr="00B56E5F">
        <w:t>riverain</w:t>
      </w:r>
      <w:r w:rsidRPr="00B56E5F">
        <w:t> »</w:t>
      </w:r>
    </w:p>
    <w:p w14:paraId="3B23E0BC" w14:textId="1580B483" w:rsidR="008B3A31" w:rsidRPr="00B56E5F" w:rsidRDefault="008B3A31" w:rsidP="008B3A31">
      <w:pPr>
        <w:pStyle w:val="Titre2"/>
        <w:rPr>
          <w:rFonts w:asciiTheme="minorHAnsi" w:hAnsiTheme="minorHAnsi" w:cstheme="minorHAnsi"/>
          <w:color w:val="auto"/>
          <w:sz w:val="22"/>
          <w:szCs w:val="22"/>
        </w:rPr>
      </w:pPr>
      <w:r w:rsidRPr="00B56E5F">
        <w:rPr>
          <w:rFonts w:asciiTheme="minorHAnsi" w:hAnsiTheme="minorHAnsi" w:cstheme="minorHAnsi"/>
          <w:color w:val="auto"/>
          <w:sz w:val="22"/>
          <w:szCs w:val="22"/>
        </w:rPr>
        <w:t>Cartes de dérogation délivrées exclusivement par l’Agence du stationnement</w:t>
      </w:r>
      <w:r w:rsidR="00FF617C" w:rsidRPr="00B56E5F">
        <w:rPr>
          <w:rFonts w:asciiTheme="minorHAnsi" w:hAnsiTheme="minorHAnsi" w:cstheme="minorHAnsi"/>
          <w:color w:val="auto"/>
          <w:sz w:val="22"/>
          <w:szCs w:val="22"/>
        </w:rPr>
        <w:t>, valables à l’échelle régionale</w:t>
      </w:r>
    </w:p>
    <w:p w14:paraId="1164FE23" w14:textId="7C225332" w:rsidR="001D57F0" w:rsidRPr="00B56E5F" w:rsidRDefault="008B3A31" w:rsidP="00B56E5F">
      <w:pPr>
        <w:pStyle w:val="Titre5"/>
      </w:pPr>
      <w:r w:rsidRPr="00B56E5F">
        <w:t>Les cartes de dérogation « prestataire de soins médicaux urgents », « prestataire de soins médicaux à domicile », « voiture partagée » et la carte « professionnel » (cas spécifiquement prévu à l’art. 84, § 1, 2°, de l’arrêté du Gouvernement de la Région de Bruxelles-Capitale du 18 juillet 2013 relatif aux zones de stationnement réglementées et aux cartes de dérogation</w:t>
      </w:r>
      <w:r w:rsidR="00AD711B" w:rsidRPr="00B56E5F">
        <w:t xml:space="preserve"> et ses modifications ultérieures</w:t>
      </w:r>
      <w:r w:rsidRPr="00B56E5F">
        <w:t xml:space="preserve">) sont délivrées par l’Agence du stationnement selon les modalités et aux conditions </w:t>
      </w:r>
      <w:r w:rsidR="00233F10" w:rsidRPr="00B56E5F">
        <w:t>définies dans les formulaires de demande de carte de dérogation.</w:t>
      </w:r>
      <w:r w:rsidRPr="00B56E5F">
        <w:t xml:space="preserve"> </w:t>
      </w:r>
    </w:p>
    <w:p w14:paraId="04763A80" w14:textId="3EC40F12" w:rsidR="008B3A31" w:rsidRPr="00B56E5F" w:rsidRDefault="008B3A31" w:rsidP="008B3A31">
      <w:pPr>
        <w:pStyle w:val="Titre2"/>
        <w:rPr>
          <w:rFonts w:asciiTheme="minorHAnsi" w:hAnsiTheme="minorHAnsi" w:cstheme="minorHAnsi"/>
          <w:color w:val="auto"/>
          <w:sz w:val="22"/>
          <w:szCs w:val="22"/>
        </w:rPr>
      </w:pPr>
      <w:r w:rsidRPr="00B56E5F">
        <w:rPr>
          <w:rFonts w:asciiTheme="minorHAnsi" w:hAnsiTheme="minorHAnsi" w:cstheme="minorHAnsi"/>
          <w:color w:val="auto"/>
          <w:sz w:val="22"/>
          <w:szCs w:val="22"/>
        </w:rPr>
        <w:t>Carte de dérogation délivrée par le SPF Sécurité sociale</w:t>
      </w:r>
    </w:p>
    <w:p w14:paraId="46AEE73D" w14:textId="25C2EDAD" w:rsidR="008B3A31" w:rsidRPr="00B56E5F" w:rsidRDefault="003F6724" w:rsidP="00B56E5F">
      <w:pPr>
        <w:pStyle w:val="Titre5"/>
      </w:pPr>
      <w:r w:rsidRPr="00B56E5F">
        <w:t>Sans préjudice de l’article 106, l</w:t>
      </w:r>
      <w:r w:rsidR="008B3A31" w:rsidRPr="00B56E5F">
        <w:t>a carte européenne de stationnement pour personnes handicapées tient lieu de carte de dérogation</w:t>
      </w:r>
      <w:r w:rsidR="00233F10" w:rsidRPr="00B56E5F">
        <w:t xml:space="preserve"> à condition qu’elle soit apposée visiblement au milieu et contre la face interne du pare-brise.</w:t>
      </w:r>
    </w:p>
    <w:p w14:paraId="2A940964" w14:textId="6F312908" w:rsidR="00EB1A7A" w:rsidRDefault="008B3A31" w:rsidP="00B56E5F">
      <w:pPr>
        <w:pStyle w:val="Titre5"/>
      </w:pPr>
      <w:r w:rsidRPr="00B56E5F">
        <w:t xml:space="preserve">Elle est valable dans tous les secteurs de stationnement fixés par la Région en zones rouges, oranges, grises, bleues, vertes et « évènement ». </w:t>
      </w:r>
      <w:bookmarkStart w:id="59" w:name="_Toc474163639"/>
    </w:p>
    <w:p w14:paraId="4C0009B9" w14:textId="77777777" w:rsidR="00B56E5F" w:rsidRPr="00B56E5F" w:rsidRDefault="00B56E5F" w:rsidP="00B56E5F"/>
    <w:p w14:paraId="0C3910FB" w14:textId="77777777" w:rsidR="00EB1A7A" w:rsidRPr="00B56E5F" w:rsidRDefault="00EB1A7A" w:rsidP="00EB1A7A">
      <w:pPr>
        <w:rPr>
          <w:rFonts w:asciiTheme="minorHAnsi" w:hAnsiTheme="minorHAnsi" w:cstheme="minorHAnsi"/>
        </w:rPr>
      </w:pPr>
    </w:p>
    <w:p w14:paraId="3C2BEDF6" w14:textId="0415816E" w:rsidR="008811EA" w:rsidRPr="00B56E5F" w:rsidRDefault="00EB1A7A" w:rsidP="00C87357">
      <w:pPr>
        <w:pStyle w:val="Titre5"/>
      </w:pPr>
      <w:r w:rsidRPr="00B56E5F">
        <w:t xml:space="preserve">La seule apposition de la carte de stationnement pour les personnes </w:t>
      </w:r>
      <w:commentRangeStart w:id="60"/>
      <w:r w:rsidRPr="00B56E5F">
        <w:t>présentant</w:t>
      </w:r>
      <w:commentRangeEnd w:id="60"/>
      <w:r w:rsidRPr="00B56E5F">
        <w:commentReference w:id="60"/>
      </w:r>
      <w:r w:rsidRPr="00B56E5F">
        <w:t xml:space="preserve"> un handicap sur la face interne du pare-brise ne confère le droit à la dérogation que si </w:t>
      </w:r>
      <w:r w:rsidR="003F6724" w:rsidRPr="00B56E5F">
        <w:t xml:space="preserve">il est fait usage de </w:t>
      </w:r>
      <w:r w:rsidRPr="00B56E5F">
        <w:t>l’une des  modalités digitales complém</w:t>
      </w:r>
      <w:r w:rsidR="003F6724" w:rsidRPr="00B56E5F">
        <w:t xml:space="preserve">entaires suivantes </w:t>
      </w:r>
      <w:r w:rsidRPr="00B56E5F">
        <w:t xml:space="preserve">: </w:t>
      </w:r>
      <w:r w:rsidRPr="00B56E5F">
        <w:br/>
        <w:t>1°</w:t>
      </w:r>
      <w:r w:rsidR="003F6724" w:rsidRPr="00B56E5F">
        <w:t xml:space="preserve"> </w:t>
      </w:r>
      <w:r w:rsidRPr="00B56E5F">
        <w:t xml:space="preserve"> l'enregistrement de la plaque d'immatriculation du véhicule dans </w:t>
      </w:r>
      <w:r w:rsidR="00114AA7" w:rsidRPr="00B56E5F">
        <w:t>l</w:t>
      </w:r>
      <w:r w:rsidRPr="00B56E5F">
        <w:t xml:space="preserve">e liste digitalisée des </w:t>
      </w:r>
      <w:r w:rsidRPr="00B56E5F">
        <w:lastRenderedPageBreak/>
        <w:t>véhicules exemptés tenue par l'Agence du stationnement ;</w:t>
      </w:r>
      <w:r w:rsidRPr="00B56E5F">
        <w:br/>
        <w:t>2° l’acquisition d’un droit de stationnement digital gratuit pour chaque session de stationnement du véhicule au moyen de l'horodateur ;</w:t>
      </w:r>
      <w:r w:rsidRPr="00B56E5F">
        <w:br/>
        <w:t>3° l’acquisition d’un droit de stationnement digital gratuit pour chaque session de stationnement du véhicule par tout autre moyen digital mis à disposition par l'Agence du stationnement, tel qu'une application, un SMS ou une page web.</w:t>
      </w:r>
      <w:r w:rsidRPr="00B56E5F">
        <w:rPr>
          <w:color w:val="auto"/>
        </w:rPr>
        <w:br/>
      </w:r>
    </w:p>
    <w:p w14:paraId="030BD643" w14:textId="2FFBD63B" w:rsidR="00AE6E03" w:rsidRPr="00B56E5F" w:rsidRDefault="00AE6E03" w:rsidP="008355A4">
      <w:pPr>
        <w:pStyle w:val="Titre1"/>
        <w:rPr>
          <w:rFonts w:asciiTheme="minorHAnsi" w:hAnsiTheme="minorHAnsi" w:cstheme="minorHAnsi"/>
          <w:color w:val="auto"/>
          <w:sz w:val="22"/>
          <w:szCs w:val="22"/>
        </w:rPr>
      </w:pPr>
      <w:r w:rsidRPr="00B56E5F">
        <w:rPr>
          <w:rFonts w:asciiTheme="minorHAnsi" w:hAnsiTheme="minorHAnsi" w:cstheme="minorHAnsi"/>
          <w:color w:val="auto"/>
          <w:sz w:val="22"/>
          <w:szCs w:val="22"/>
        </w:rPr>
        <w:t>Disposition finale</w:t>
      </w:r>
      <w:bookmarkEnd w:id="59"/>
    </w:p>
    <w:p w14:paraId="78277A3D" w14:textId="5B4EF0FA" w:rsidR="00AE6E03" w:rsidRPr="00B56E5F" w:rsidRDefault="00AE6E03" w:rsidP="00B56E5F">
      <w:pPr>
        <w:pStyle w:val="Titre5"/>
      </w:pPr>
      <w:r w:rsidRPr="00B56E5F">
        <w:t xml:space="preserve">Le règlement adapté entrera en </w:t>
      </w:r>
      <w:commentRangeStart w:id="61"/>
      <w:r w:rsidRPr="00B56E5F">
        <w:t>vigueur</w:t>
      </w:r>
      <w:commentRangeEnd w:id="61"/>
      <w:r w:rsidR="003254F0" w:rsidRPr="00B56E5F">
        <w:rPr>
          <w:rStyle w:val="Marquedecommentaire"/>
          <w:rFonts w:cstheme="minorHAnsi"/>
          <w:bCs w:val="0"/>
          <w:iCs w:val="0"/>
          <w:color w:val="000000"/>
        </w:rPr>
        <w:commentReference w:id="61"/>
      </w:r>
      <w:r w:rsidRPr="00B56E5F">
        <w:t xml:space="preserve"> le </w:t>
      </w:r>
      <w:commentRangeStart w:id="62"/>
      <w:r w:rsidR="00233F10" w:rsidRPr="00B56E5F">
        <w:t>XX</w:t>
      </w:r>
      <w:commentRangeEnd w:id="62"/>
      <w:r w:rsidR="00233F10" w:rsidRPr="00B56E5F">
        <w:rPr>
          <w:rStyle w:val="Marquedecommentaire"/>
          <w:rFonts w:cstheme="minorHAnsi"/>
          <w:bCs w:val="0"/>
          <w:iCs w:val="0"/>
          <w:color w:val="auto"/>
          <w:sz w:val="22"/>
          <w:szCs w:val="22"/>
        </w:rPr>
        <w:commentReference w:id="62"/>
      </w:r>
      <w:r w:rsidR="00233F10" w:rsidRPr="00B56E5F">
        <w:t xml:space="preserve">. </w:t>
      </w:r>
    </w:p>
    <w:p w14:paraId="3E1E0A53" w14:textId="442F037B" w:rsidR="00850A1F" w:rsidRPr="00B56E5F" w:rsidRDefault="00850A1F" w:rsidP="00B56E5F">
      <w:pPr>
        <w:pStyle w:val="Titre5"/>
      </w:pPr>
      <w:r w:rsidRPr="00B56E5F">
        <w:t xml:space="preserve">Le Collège communal délègue </w:t>
      </w:r>
      <w:r w:rsidR="00FF617C" w:rsidRPr="00B56E5F">
        <w:t xml:space="preserve">à l’Agence la réalisation </w:t>
      </w:r>
      <w:r w:rsidRPr="00B56E5F">
        <w:t>des formulaires de demande relatifs aux cartes de dérogation</w:t>
      </w:r>
    </w:p>
    <w:p w14:paraId="5318A3F1" w14:textId="77777777" w:rsidR="00850A1F" w:rsidRPr="00B56E5F" w:rsidRDefault="00850A1F" w:rsidP="00850A1F">
      <w:pPr>
        <w:rPr>
          <w:rFonts w:asciiTheme="minorHAnsi" w:hAnsiTheme="minorHAnsi" w:cstheme="minorHAnsi"/>
          <w:color w:val="auto"/>
        </w:rPr>
      </w:pPr>
    </w:p>
    <w:p w14:paraId="1D897551" w14:textId="113FA1AA" w:rsidR="00AE6E03" w:rsidRPr="00B56E5F" w:rsidRDefault="00AE6E03" w:rsidP="00E37B3C">
      <w:pPr>
        <w:rPr>
          <w:rFonts w:asciiTheme="minorHAnsi" w:hAnsiTheme="minorHAnsi" w:cstheme="minorHAnsi"/>
          <w:color w:val="auto"/>
        </w:rPr>
      </w:pPr>
    </w:p>
    <w:p w14:paraId="5129A896" w14:textId="46355450" w:rsidR="00AB0DF6" w:rsidRPr="00B56E5F" w:rsidRDefault="00AB0DF6" w:rsidP="00E37B3C">
      <w:pPr>
        <w:rPr>
          <w:rFonts w:asciiTheme="minorHAnsi" w:hAnsiTheme="minorHAnsi" w:cstheme="minorHAnsi"/>
          <w:color w:val="auto"/>
        </w:rPr>
      </w:pPr>
    </w:p>
    <w:p w14:paraId="3D667845" w14:textId="77777777" w:rsidR="00AE6E03" w:rsidRPr="00B56E5F" w:rsidRDefault="00AE6E03" w:rsidP="00E37B3C">
      <w:pPr>
        <w:rPr>
          <w:rFonts w:asciiTheme="minorHAnsi" w:hAnsiTheme="minorHAnsi" w:cstheme="minorHAnsi"/>
          <w:color w:val="auto"/>
        </w:rPr>
      </w:pPr>
    </w:p>
    <w:p w14:paraId="24FF09E9" w14:textId="672BF853" w:rsidR="005D7C0D" w:rsidRPr="00B56E5F" w:rsidRDefault="005D7C0D" w:rsidP="00233F10">
      <w:pPr>
        <w:ind w:left="0"/>
        <w:rPr>
          <w:rFonts w:asciiTheme="minorHAnsi" w:hAnsiTheme="minorHAnsi" w:cstheme="minorHAnsi"/>
          <w:color w:val="auto"/>
        </w:rPr>
      </w:pPr>
    </w:p>
    <w:p w14:paraId="1CE26956" w14:textId="77777777" w:rsidR="005D7C0D" w:rsidRPr="00B56E5F" w:rsidRDefault="005D7C0D" w:rsidP="00E37B3C">
      <w:pPr>
        <w:rPr>
          <w:rFonts w:asciiTheme="minorHAnsi" w:hAnsiTheme="minorHAnsi" w:cstheme="minorHAnsi"/>
          <w:color w:val="auto"/>
        </w:rPr>
      </w:pPr>
    </w:p>
    <w:p w14:paraId="4940CD03" w14:textId="77777777" w:rsidR="00AE6E03" w:rsidRPr="00B56E5F" w:rsidRDefault="00AE6E03" w:rsidP="00E37B3C">
      <w:pPr>
        <w:rPr>
          <w:rFonts w:asciiTheme="minorHAnsi" w:hAnsiTheme="minorHAnsi" w:cstheme="minorHAnsi"/>
          <w:color w:val="auto"/>
        </w:rPr>
      </w:pPr>
      <w:r w:rsidRPr="00B56E5F">
        <w:rPr>
          <w:rFonts w:asciiTheme="minorHAnsi" w:hAnsiTheme="minorHAnsi" w:cstheme="minorHAnsi"/>
          <w:color w:val="auto"/>
        </w:rPr>
        <w:t>Date [XXXXX]</w:t>
      </w:r>
    </w:p>
    <w:p w14:paraId="5605C2B5" w14:textId="77777777" w:rsidR="00AE6E03" w:rsidRPr="00B56E5F" w:rsidRDefault="00AE6E03" w:rsidP="00E37B3C">
      <w:pPr>
        <w:rPr>
          <w:rFonts w:asciiTheme="minorHAnsi" w:hAnsiTheme="minorHAnsi" w:cstheme="minorHAnsi"/>
          <w:color w:val="auto"/>
        </w:rPr>
      </w:pPr>
      <w:r w:rsidRPr="00B56E5F">
        <w:rPr>
          <w:rFonts w:asciiTheme="minorHAnsi" w:hAnsiTheme="minorHAnsi" w:cstheme="minorHAnsi"/>
          <w:color w:val="auto"/>
        </w:rPr>
        <w:t xml:space="preserve"> </w:t>
      </w:r>
    </w:p>
    <w:p w14:paraId="360B72B2" w14:textId="1DE6E131" w:rsidR="00AE6E03" w:rsidRDefault="00AE6E03" w:rsidP="00E37B3C">
      <w:pPr>
        <w:rPr>
          <w:rFonts w:asciiTheme="minorHAnsi" w:hAnsiTheme="minorHAnsi" w:cstheme="minorHAnsi"/>
          <w:color w:val="auto"/>
          <w:highlight w:val="white"/>
        </w:rPr>
      </w:pPr>
    </w:p>
    <w:p w14:paraId="3D59D367" w14:textId="5369E786" w:rsidR="005D7A4F" w:rsidRPr="00B56E5F" w:rsidRDefault="005D7A4F" w:rsidP="00E37B3C">
      <w:pPr>
        <w:rPr>
          <w:rFonts w:asciiTheme="minorHAnsi" w:hAnsiTheme="minorHAnsi" w:cstheme="minorHAnsi"/>
          <w:color w:val="auto"/>
          <w:highlight w:val="white"/>
        </w:rPr>
      </w:pPr>
      <w:r>
        <w:rPr>
          <w:rFonts w:asciiTheme="minorHAnsi" w:hAnsiTheme="minorHAnsi" w:cstheme="minorHAnsi"/>
          <w:color w:val="auto"/>
          <w:highlight w:val="white"/>
        </w:rPr>
        <w:t>SIGNATURES</w:t>
      </w:r>
    </w:p>
    <w:sectPr w:rsidR="005D7A4F" w:rsidRPr="00B56E5F" w:rsidSect="00125A45">
      <w:footerReference w:type="even" r:id="rId12"/>
      <w:footerReference w:type="default" r:id="rId13"/>
      <w:headerReference w:type="first" r:id="rId14"/>
      <w:footerReference w:type="first" r:id="rId15"/>
      <w:pgSz w:w="11907" w:h="16840" w:code="9"/>
      <w:pgMar w:top="1134" w:right="1134" w:bottom="1134" w:left="1134" w:header="454" w:footer="261" w:gutter="0"/>
      <w:pgNumType w:fmt="numberInDash" w:start="1"/>
      <w:cols w:space="708"/>
      <w:titlePg/>
      <w:rtlGutter/>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Kensier Thierry" w:date="2022-10-21T11:00:00Z" w:initials="KT">
    <w:p w14:paraId="431AE03C" w14:textId="77777777" w:rsidR="00F62BB5" w:rsidRDefault="00EB1A7A" w:rsidP="00456CF9">
      <w:pPr>
        <w:pStyle w:val="Commentaire"/>
        <w:jc w:val="left"/>
      </w:pPr>
      <w:r>
        <w:rPr>
          <w:rStyle w:val="Marquedecommentaire"/>
        </w:rPr>
        <w:annotationRef/>
      </w:r>
      <w:r w:rsidR="00F62BB5">
        <w:t xml:space="preserve">Mémo : Les dispositions de l’arrêté tarifaire entrent en vigueur le 1er jour du 6ème mois qui suit sa publication au Moniteur belge (en vertu de l’article 15 de l’arrêté). Il a été publié le 10 novembre 2022 et entre en vigueur le 1/05/2023.  </w:t>
      </w:r>
    </w:p>
  </w:comment>
  <w:comment w:id="1" w:author="Kensier Thierry" w:date="2022-12-16T10:04:00Z" w:initials="KT">
    <w:p w14:paraId="178C525C" w14:textId="1088D954" w:rsidR="00F62BB5" w:rsidRDefault="00F62BB5" w:rsidP="00F4316B">
      <w:pPr>
        <w:pStyle w:val="Commentaire"/>
        <w:jc w:val="left"/>
      </w:pPr>
      <w:r>
        <w:rPr>
          <w:rStyle w:val="Marquedecommentaire"/>
        </w:rPr>
        <w:annotationRef/>
      </w:r>
      <w:r>
        <w:t xml:space="preserve">Pour la question des horaires en soirée, voir propositions faites à la commune de Saint-Gilles. </w:t>
      </w:r>
    </w:p>
  </w:comment>
  <w:comment w:id="2" w:author="Kensier Thierry" w:date="2022-06-21T12:07:00Z" w:initials="KT">
    <w:p w14:paraId="68A44D95" w14:textId="3C8071DD" w:rsidR="00EB1A7A" w:rsidRDefault="00EB1A7A">
      <w:pPr>
        <w:pStyle w:val="Commentaire"/>
        <w:jc w:val="left"/>
      </w:pPr>
      <w:r>
        <w:rPr>
          <w:rStyle w:val="Marquedecommentaire"/>
        </w:rPr>
        <w:annotationRef/>
      </w:r>
      <w:r>
        <w:t xml:space="preserve">Mémo : </w:t>
      </w:r>
      <w:r>
        <w:rPr>
          <w:b/>
          <w:bCs/>
          <w:i/>
          <w:iCs/>
          <w:color w:val="1F497D"/>
        </w:rPr>
        <w:t xml:space="preserve">*A valider et à adapter par chaque commune en vue d’une motivation opportune et individualisée du règlement. </w:t>
      </w:r>
    </w:p>
    <w:p w14:paraId="02412C4B" w14:textId="77777777" w:rsidR="00EB1A7A" w:rsidRDefault="00EB1A7A">
      <w:pPr>
        <w:pStyle w:val="Commentaire"/>
        <w:jc w:val="left"/>
      </w:pPr>
      <w:r>
        <w:rPr>
          <w:b/>
          <w:bCs/>
          <w:i/>
          <w:iCs/>
          <w:color w:val="1F497D"/>
        </w:rPr>
        <w:t xml:space="preserve">Tout règlement doit reposer sur des motifs justes et pertinents (adaptés aux réalités de la commune). </w:t>
      </w:r>
    </w:p>
    <w:p w14:paraId="194CE096" w14:textId="2DBF7812" w:rsidR="00EB1A7A" w:rsidRDefault="00EB1A7A" w:rsidP="004B3FA5">
      <w:pPr>
        <w:pStyle w:val="Commentaire"/>
        <w:jc w:val="left"/>
      </w:pPr>
      <w:r>
        <w:rPr>
          <w:b/>
          <w:bCs/>
          <w:i/>
          <w:iCs/>
          <w:color w:val="1F497D"/>
        </w:rPr>
        <w:t xml:space="preserve">La commune doit au moins expliquer les raisons de l’adoption du texte dans le dossier administratif. Ce dernier fait partie des pièces à produire lors d’un éventuel recours . </w:t>
      </w:r>
    </w:p>
  </w:comment>
  <w:comment w:id="5" w:author="Kensier Thierry" w:date="2022-12-20T09:32:00Z" w:initials="KT">
    <w:p w14:paraId="45FE5698" w14:textId="77777777" w:rsidR="00EE2A54" w:rsidRDefault="00EE2A54" w:rsidP="00B323C3">
      <w:pPr>
        <w:pStyle w:val="Commentaire"/>
        <w:jc w:val="left"/>
      </w:pPr>
      <w:r>
        <w:rPr>
          <w:rStyle w:val="Marquedecommentaire"/>
        </w:rPr>
        <w:annotationRef/>
      </w:r>
      <w:r>
        <w:t xml:space="preserve">Suggestion de Jette à ajouter : </w:t>
      </w:r>
      <w:r>
        <w:rPr>
          <w:lang w:val="nl-NL"/>
        </w:rPr>
        <w:t>met uitzondering van voertuigen van meer dan 3,5 ton, die alleen mogen parkeren op de speciaal daarvoor bestemde plaatsen op het grondgebied van Jette.</w:t>
      </w:r>
    </w:p>
  </w:comment>
  <w:comment w:id="7" w:author="Kensier Thierry" w:date="2022-02-25T10:54:00Z" w:initials="KT">
    <w:p w14:paraId="55414039" w14:textId="09361527" w:rsidR="00EB1A7A" w:rsidRDefault="00EB1A7A" w:rsidP="004B3FA5">
      <w:pPr>
        <w:pStyle w:val="Commentaire"/>
        <w:jc w:val="left"/>
      </w:pPr>
      <w:r>
        <w:rPr>
          <w:rStyle w:val="Marquedecommentaire"/>
        </w:rPr>
        <w:annotationRef/>
      </w:r>
      <w:r>
        <w:t>Mémo : Ne laisser que si la commune prévoit la zone autocar</w:t>
      </w:r>
    </w:p>
  </w:comment>
  <w:comment w:id="13" w:author="Kensier Thierry" w:date="2022-02-25T11:39:00Z" w:initials="KT">
    <w:p w14:paraId="220E5039" w14:textId="26133CD3" w:rsidR="00EB1A7A" w:rsidRDefault="00EB1A7A" w:rsidP="002779FC">
      <w:pPr>
        <w:pStyle w:val="Commentaire"/>
        <w:jc w:val="left"/>
      </w:pPr>
      <w:r>
        <w:rPr>
          <w:rStyle w:val="Marquedecommentaire"/>
        </w:rPr>
        <w:annotationRef/>
      </w:r>
      <w:r>
        <w:t xml:space="preserve">Mémo : ne reprendre que les zones existantes sur la commune </w:t>
      </w:r>
    </w:p>
  </w:comment>
  <w:comment w:id="14" w:author="Kensier Thierry" w:date="2022-06-21T14:31:00Z" w:initials="KT">
    <w:p w14:paraId="75AE4FC7" w14:textId="77777777" w:rsidR="00EB1A7A" w:rsidRDefault="00EB1A7A" w:rsidP="00EB1A7A">
      <w:pPr>
        <w:pStyle w:val="Commentaire"/>
        <w:jc w:val="left"/>
      </w:pPr>
      <w:r>
        <w:rPr>
          <w:rStyle w:val="Marquedecommentaire"/>
        </w:rPr>
        <w:annotationRef/>
      </w:r>
      <w:r>
        <w:t>Mémo : ticket gratuit : voir chapitre "zones payantes - généralités"</w:t>
      </w:r>
    </w:p>
  </w:comment>
  <w:comment w:id="16" w:author="Kensier Thierry" w:date="2022-12-12T10:29:00Z" w:initials="KT">
    <w:p w14:paraId="17878964" w14:textId="77777777" w:rsidR="003D0D00" w:rsidRDefault="00E9492E" w:rsidP="003A2EFC">
      <w:pPr>
        <w:pStyle w:val="Commentaire"/>
        <w:jc w:val="left"/>
      </w:pPr>
      <w:r>
        <w:rPr>
          <w:rStyle w:val="Marquedecommentaire"/>
        </w:rPr>
        <w:annotationRef/>
      </w:r>
      <w:r w:rsidR="003D0D00">
        <w:t>Par exemple pour la zone bleue ou le dépassement de la validité d'un ticket horodateur</w:t>
      </w:r>
    </w:p>
  </w:comment>
  <w:comment w:id="17" w:author="Kensier Thierry" w:date="2022-12-12T10:38:00Z" w:initials="KT">
    <w:p w14:paraId="3A8C4D17" w14:textId="7AC4E45E" w:rsidR="00775FB7" w:rsidRDefault="00C25DD2" w:rsidP="004F46AD">
      <w:pPr>
        <w:pStyle w:val="Commentaire"/>
        <w:jc w:val="left"/>
      </w:pPr>
      <w:r>
        <w:rPr>
          <w:rStyle w:val="Marquedecommentaire"/>
        </w:rPr>
        <w:annotationRef/>
      </w:r>
      <w:r w:rsidR="00775FB7">
        <w:t xml:space="preserve">Attention, les communes ont initialement reçu une version dans laquelle il était mentionné 4h30. </w:t>
      </w:r>
    </w:p>
  </w:comment>
  <w:comment w:id="18" w:author="Kensier Thierry" w:date="2022-12-12T15:33:00Z" w:initials="KT">
    <w:p w14:paraId="65846CDE" w14:textId="77777777" w:rsidR="005B7921" w:rsidRDefault="00ED7F0C" w:rsidP="00FB6F0C">
      <w:pPr>
        <w:pStyle w:val="Commentaire"/>
        <w:jc w:val="left"/>
      </w:pPr>
      <w:r>
        <w:rPr>
          <w:rStyle w:val="Marquedecommentaire"/>
        </w:rPr>
        <w:annotationRef/>
      </w:r>
      <w:r w:rsidR="005B7921">
        <w:t xml:space="preserve">Ceci doit être modifié dans les règlement envoyé aux communes. </w:t>
      </w:r>
    </w:p>
  </w:comment>
  <w:comment w:id="19" w:author="Olivier Tackels" w:date="2022-07-07T11:59:00Z" w:initials="OT">
    <w:p w14:paraId="30677D89" w14:textId="1DDCBD4E" w:rsidR="00EB1A7A" w:rsidRDefault="00EB1A7A">
      <w:pPr>
        <w:pStyle w:val="Commentaire"/>
      </w:pPr>
      <w:r>
        <w:rPr>
          <w:rStyle w:val="Marquedecommentaire"/>
        </w:rPr>
        <w:annotationRef/>
      </w:r>
      <w:r>
        <w:t xml:space="preserve">Memo : en vertu de l’article 10, alinéa 3 de l’Ordonnance, le présent règlement peut déroger à ces périodes soit pour l’augmenter soit pour la réduire lorsque la spécificité d’une voirie ou d’un quartier particulier le justifie. </w:t>
      </w:r>
    </w:p>
    <w:p w14:paraId="72DB3CEE" w14:textId="0D47D062" w:rsidR="00EB1A7A" w:rsidRDefault="00EB1A7A">
      <w:pPr>
        <w:pStyle w:val="Commentaire"/>
      </w:pPr>
      <w:r>
        <w:t>Dans ce cas, il faut demander l’avis de l’Agence et prévoir une signalisation adaptée.</w:t>
      </w:r>
    </w:p>
  </w:comment>
  <w:comment w:id="20" w:author="Kensier Thierry" w:date="2022-12-16T10:11:00Z" w:initials="KT">
    <w:p w14:paraId="46E84070" w14:textId="77777777" w:rsidR="00F62BB5" w:rsidRDefault="00F62BB5">
      <w:pPr>
        <w:pStyle w:val="Commentaire"/>
        <w:jc w:val="left"/>
      </w:pPr>
      <w:r>
        <w:rPr>
          <w:rStyle w:val="Marquedecommentaire"/>
        </w:rPr>
        <w:annotationRef/>
      </w:r>
      <w:r>
        <w:t>Si la commune choisit de procéder au contrôle au-delà de 18h, il convient d'insérer : « L’utilisation d’un emplacement de stationnement situé dans la zone rouge (à adapter au type de zone) est soumise aux conditions d’utilisation définies à l’article 9, § 1er, 1° de l’Ordonnance du 6 juillet 2022 tous les jours de la semaine (du lundi au samedi) de 9 heures à 20 (à adapter) heures à l’exception des dimanches et des jours fériés légaux. »</w:t>
      </w:r>
    </w:p>
    <w:p w14:paraId="6D062475" w14:textId="77777777" w:rsidR="00F62BB5" w:rsidRDefault="00F62BB5" w:rsidP="00AF01E8">
      <w:pPr>
        <w:pStyle w:val="Commentaire"/>
        <w:jc w:val="left"/>
      </w:pPr>
    </w:p>
  </w:comment>
  <w:comment w:id="21" w:author="Kensier Thierry" w:date="2022-06-21T14:31:00Z" w:initials="KT">
    <w:p w14:paraId="0AD2099B" w14:textId="3E040CCB" w:rsidR="00EB1A7A" w:rsidRDefault="00EB1A7A" w:rsidP="004B3FA5">
      <w:pPr>
        <w:pStyle w:val="Commentaire"/>
        <w:jc w:val="left"/>
      </w:pPr>
      <w:r>
        <w:rPr>
          <w:rStyle w:val="Marquedecommentaire"/>
        </w:rPr>
        <w:annotationRef/>
      </w:r>
      <w:r>
        <w:t>Mémo : ticket gratuit : voir dans généralités</w:t>
      </w:r>
    </w:p>
  </w:comment>
  <w:comment w:id="22" w:author="Kensier Thierry" w:date="2022-12-12T10:38:00Z" w:initials="KT">
    <w:p w14:paraId="2EE71BCA" w14:textId="77777777" w:rsidR="003D0D00" w:rsidRDefault="00C25DD2" w:rsidP="005B194C">
      <w:pPr>
        <w:pStyle w:val="Commentaire"/>
        <w:jc w:val="left"/>
      </w:pPr>
      <w:r>
        <w:rPr>
          <w:rStyle w:val="Marquedecommentaire"/>
        </w:rPr>
        <w:annotationRef/>
      </w:r>
      <w:r w:rsidR="003D0D00">
        <w:t>Attention : changement important</w:t>
      </w:r>
    </w:p>
  </w:comment>
  <w:comment w:id="23" w:author="Olivier Tackels" w:date="2022-07-07T11:59:00Z" w:initials="OT">
    <w:p w14:paraId="6A3D9896" w14:textId="31A6F0D9" w:rsidR="00EB1A7A" w:rsidRDefault="00EB1A7A" w:rsidP="00651A56">
      <w:pPr>
        <w:pStyle w:val="Commentaire"/>
      </w:pPr>
      <w:r>
        <w:rPr>
          <w:rStyle w:val="Marquedecommentaire"/>
        </w:rPr>
        <w:annotationRef/>
      </w:r>
      <w:r>
        <w:t xml:space="preserve">Memo : en vertu de l’article 10, alinéa 3 de l’Ordonnance, le présent règlement peut déroger à ces périodes soit pour l’augmenter soit pour la réduire lorsque la spécificité d’une voirie ou d’un quartier particulier le justifie. </w:t>
      </w:r>
    </w:p>
    <w:p w14:paraId="58139EEA" w14:textId="77777777" w:rsidR="00EB1A7A" w:rsidRDefault="00EB1A7A" w:rsidP="00651A56">
      <w:pPr>
        <w:pStyle w:val="Commentaire"/>
      </w:pPr>
      <w:r>
        <w:t>Dans ce cas, il faut demander l’avis de l’Agence et prévoir une signalisation adaptée.</w:t>
      </w:r>
    </w:p>
  </w:comment>
  <w:comment w:id="24" w:author="Kensier Thierry" w:date="2022-12-16T10:11:00Z" w:initials="KT">
    <w:p w14:paraId="3C6BA302" w14:textId="77777777" w:rsidR="00F62BB5" w:rsidRDefault="00F62BB5" w:rsidP="00E52135">
      <w:pPr>
        <w:pStyle w:val="Commentaire"/>
        <w:jc w:val="left"/>
      </w:pPr>
      <w:r>
        <w:rPr>
          <w:rStyle w:val="Marquedecommentaire"/>
        </w:rPr>
        <w:annotationRef/>
      </w:r>
      <w:r>
        <w:t>Voir disposition horaire zone rouge si contrôle au-delà de 18h.</w:t>
      </w:r>
    </w:p>
  </w:comment>
  <w:comment w:id="25" w:author="Kensier Thierry" w:date="2022-06-21T14:31:00Z" w:initials="KT">
    <w:p w14:paraId="58F2EB57" w14:textId="47DF77F3" w:rsidR="00EB1A7A" w:rsidRDefault="00EB1A7A" w:rsidP="004B3FA5">
      <w:pPr>
        <w:pStyle w:val="Commentaire"/>
        <w:jc w:val="left"/>
      </w:pPr>
      <w:r>
        <w:rPr>
          <w:rStyle w:val="Marquedecommentaire"/>
        </w:rPr>
        <w:annotationRef/>
      </w:r>
      <w:r>
        <w:t>Mémo : ticket gratuit : voir dans généralités</w:t>
      </w:r>
    </w:p>
  </w:comment>
  <w:comment w:id="27" w:author="Olivier Tackels" w:date="2022-07-07T11:59:00Z" w:initials="OT">
    <w:p w14:paraId="57B8372A" w14:textId="560E86CD" w:rsidR="00EB1A7A" w:rsidRDefault="00EB1A7A" w:rsidP="004F4AC6">
      <w:pPr>
        <w:pStyle w:val="Commentaire"/>
      </w:pPr>
      <w:r>
        <w:rPr>
          <w:rStyle w:val="Marquedecommentaire"/>
        </w:rPr>
        <w:annotationRef/>
      </w:r>
      <w:r>
        <w:t xml:space="preserve">Memo : en vertu de l’article 10, alinéa 3 de l’Ordonnance, le présent règlement peut déroger à ces périodes soit pour l’augmenter soit pour la réduire lorsque la spécificité d’une voirie ou d’un quartier particulier le justifie. </w:t>
      </w:r>
    </w:p>
    <w:p w14:paraId="5129232B" w14:textId="77777777" w:rsidR="00EB1A7A" w:rsidRDefault="00EB1A7A" w:rsidP="004F4AC6">
      <w:pPr>
        <w:pStyle w:val="Commentaire"/>
      </w:pPr>
      <w:r>
        <w:t>Dans ce cas, il faut demander l’avis de l’Agence et prévoir une signalisation adaptée.</w:t>
      </w:r>
    </w:p>
  </w:comment>
  <w:comment w:id="28" w:author="Kensier Thierry" w:date="2022-12-16T10:11:00Z" w:initials="KT">
    <w:p w14:paraId="63098E7A" w14:textId="77777777" w:rsidR="00F62BB5" w:rsidRDefault="00F62BB5" w:rsidP="00C5067F">
      <w:pPr>
        <w:pStyle w:val="Commentaire"/>
        <w:jc w:val="left"/>
      </w:pPr>
      <w:r>
        <w:rPr>
          <w:rStyle w:val="Marquedecommentaire"/>
        </w:rPr>
        <w:annotationRef/>
      </w:r>
      <w:r>
        <w:t>Voir disposition horaire zone rouge si contrôle au-delà de 18h.</w:t>
      </w:r>
    </w:p>
  </w:comment>
  <w:comment w:id="29" w:author="Kensier Thierry" w:date="2022-06-21T14:31:00Z" w:initials="KT">
    <w:p w14:paraId="68A056FE" w14:textId="18ACFE97" w:rsidR="00EB1A7A" w:rsidRDefault="00EB1A7A" w:rsidP="004B3FA5">
      <w:pPr>
        <w:pStyle w:val="Commentaire"/>
        <w:jc w:val="left"/>
      </w:pPr>
      <w:r>
        <w:rPr>
          <w:rStyle w:val="Marquedecommentaire"/>
        </w:rPr>
        <w:annotationRef/>
      </w:r>
      <w:r>
        <w:t>Mémo : ticket gratuit : voir dans généralités</w:t>
      </w:r>
    </w:p>
  </w:comment>
  <w:comment w:id="30" w:author="Kensier Thierry" w:date="2022-12-13T08:58:00Z" w:initials="KT">
    <w:p w14:paraId="3B71BF68" w14:textId="77777777" w:rsidR="00775FB7" w:rsidRDefault="00775FB7" w:rsidP="00B1100E">
      <w:pPr>
        <w:pStyle w:val="Commentaire"/>
        <w:jc w:val="left"/>
      </w:pPr>
      <w:r>
        <w:rPr>
          <w:rStyle w:val="Marquedecommentaire"/>
        </w:rPr>
        <w:annotationRef/>
      </w:r>
      <w:r>
        <w:t>Attention, la version envoyée aux communes mentionnait "rouge"</w:t>
      </w:r>
    </w:p>
  </w:comment>
  <w:comment w:id="31" w:author="Olivier Tackels" w:date="2022-07-07T11:59:00Z" w:initials="OT">
    <w:p w14:paraId="51A98423" w14:textId="27970773" w:rsidR="00EB1A7A" w:rsidRDefault="00EB1A7A" w:rsidP="00F24560">
      <w:pPr>
        <w:pStyle w:val="Commentaire"/>
      </w:pPr>
      <w:r>
        <w:rPr>
          <w:rStyle w:val="Marquedecommentaire"/>
        </w:rPr>
        <w:annotationRef/>
      </w:r>
      <w:r>
        <w:t xml:space="preserve">Memo : en vertu de l’article 10, alinéa 3 de l’Ordonnance, le présent règlement peut déroger à ces périodes soit pour l’augmenter soit pour la réduire lorsque la spécificité d’une voirie ou d’un quartier particulier le justifie. </w:t>
      </w:r>
    </w:p>
    <w:p w14:paraId="6F3F1EFC" w14:textId="77777777" w:rsidR="00EB1A7A" w:rsidRDefault="00EB1A7A" w:rsidP="00F24560">
      <w:pPr>
        <w:pStyle w:val="Commentaire"/>
      </w:pPr>
      <w:r>
        <w:t>Dans ce cas, il faut demander l’avis de l’Agence et prévoir une signalisation adaptée.</w:t>
      </w:r>
    </w:p>
  </w:comment>
  <w:comment w:id="32" w:author="Kensier Thierry" w:date="2022-12-16T10:12:00Z" w:initials="KT">
    <w:p w14:paraId="3FAFB634" w14:textId="77777777" w:rsidR="00F62BB5" w:rsidRDefault="00F62BB5" w:rsidP="00A177A2">
      <w:pPr>
        <w:pStyle w:val="Commentaire"/>
        <w:jc w:val="left"/>
      </w:pPr>
      <w:r>
        <w:rPr>
          <w:rStyle w:val="Marquedecommentaire"/>
        </w:rPr>
        <w:annotationRef/>
      </w:r>
      <w:r>
        <w:t>Voir disposition horaire zone rouge si contrôle au-delà de 18h.</w:t>
      </w:r>
    </w:p>
  </w:comment>
  <w:comment w:id="33" w:author="Olivier Tackels" w:date="2022-07-07T11:59:00Z" w:initials="OT">
    <w:p w14:paraId="26D2A880" w14:textId="6291B2EC" w:rsidR="00EB1A7A" w:rsidRDefault="00EB1A7A" w:rsidP="009F29E7">
      <w:pPr>
        <w:pStyle w:val="Commentaire"/>
      </w:pPr>
      <w:r>
        <w:rPr>
          <w:rStyle w:val="Marquedecommentaire"/>
        </w:rPr>
        <w:annotationRef/>
      </w:r>
      <w:r>
        <w:t xml:space="preserve">Memo : en vertu de l’article 10, alinéa 3 de l’Ordonnance, le présent règlement peut déroger à ces périodes soit pour l’augmenter soit pour la réduire lorsque la spécificité d’une voirie ou d’un quartier particulier le justifie. </w:t>
      </w:r>
    </w:p>
    <w:p w14:paraId="7A96F73C" w14:textId="77777777" w:rsidR="00EB1A7A" w:rsidRDefault="00EB1A7A" w:rsidP="009F29E7">
      <w:pPr>
        <w:pStyle w:val="Commentaire"/>
      </w:pPr>
      <w:r>
        <w:t>Dans ce cas, il faut demander l’avis de l’Agence et prévoir une signalisation adaptée.</w:t>
      </w:r>
    </w:p>
  </w:comment>
  <w:comment w:id="34" w:author="Kensier Thierry" w:date="2022-12-16T10:12:00Z" w:initials="KT">
    <w:p w14:paraId="0A89ED44" w14:textId="77777777" w:rsidR="00F62BB5" w:rsidRDefault="00F62BB5" w:rsidP="008A23E4">
      <w:pPr>
        <w:pStyle w:val="Commentaire"/>
        <w:jc w:val="left"/>
      </w:pPr>
      <w:r>
        <w:rPr>
          <w:rStyle w:val="Marquedecommentaire"/>
        </w:rPr>
        <w:annotationRef/>
      </w:r>
      <w:r>
        <w:t>Voir disposition horaire zone rouge si contrôle au-delà de 18h.</w:t>
      </w:r>
    </w:p>
  </w:comment>
  <w:comment w:id="35" w:author="Kensier Thierry" w:date="2022-06-21T13:38:00Z" w:initials="KT">
    <w:p w14:paraId="66D9E518" w14:textId="6453580D" w:rsidR="00EB1A7A" w:rsidRDefault="00EB1A7A">
      <w:pPr>
        <w:pStyle w:val="Commentaire"/>
        <w:jc w:val="left"/>
      </w:pPr>
      <w:r>
        <w:rPr>
          <w:rStyle w:val="Marquedecommentaire"/>
        </w:rPr>
        <w:annotationRef/>
      </w:r>
      <w:r>
        <w:t xml:space="preserve">Mémo </w:t>
      </w:r>
    </w:p>
    <w:p w14:paraId="5036BB29" w14:textId="77777777" w:rsidR="00EB1A7A" w:rsidRDefault="00EB1A7A">
      <w:pPr>
        <w:pStyle w:val="Commentaire"/>
        <w:jc w:val="left"/>
      </w:pPr>
      <w:r>
        <w:rPr>
          <w:b/>
          <w:bCs/>
          <w:i/>
          <w:iCs/>
          <w:color w:val="1F497D"/>
        </w:rPr>
        <w:t>Si une commune opte pour la mise en place d’une zone 'événement' temporaire, l’utilisation d’une place de stationnement située dans une zone bleue, verte, grise, orange ou rouge est, durant toute la période de validité de celle-ci, prioritairement soumise aux conditions applicables pour la zone 'événement'.</w:t>
      </w:r>
    </w:p>
    <w:p w14:paraId="5EB6EDE2" w14:textId="77777777" w:rsidR="00EB1A7A" w:rsidRDefault="00EB1A7A">
      <w:pPr>
        <w:pStyle w:val="Commentaire"/>
        <w:jc w:val="left"/>
      </w:pPr>
    </w:p>
    <w:p w14:paraId="2AD0D6B6" w14:textId="77777777" w:rsidR="00EB1A7A" w:rsidRDefault="00EB1A7A">
      <w:pPr>
        <w:pStyle w:val="Commentaire"/>
        <w:jc w:val="left"/>
      </w:pPr>
      <w:r>
        <w:rPr>
          <w:b/>
          <w:bCs/>
          <w:i/>
          <w:iCs/>
          <w:color w:val="1F497D"/>
        </w:rPr>
        <w:t>Une place de stationnement qui se trouve dans une zone 'événement' temporaire peut uniquement être soumise aux conditions applicables pour cette zone au début de la tranche horaire telle que prévue à l’article 5, alinéa 2 et 3, de l’Ordonnance (donc de 9 heures à 18 heures) ou, le cas échéant, dans le Plan d'action communal de stationnement.</w:t>
      </w:r>
    </w:p>
    <w:p w14:paraId="28C9D544" w14:textId="77777777" w:rsidR="00EB1A7A" w:rsidRDefault="00EB1A7A">
      <w:pPr>
        <w:pStyle w:val="Commentaire"/>
        <w:jc w:val="left"/>
      </w:pPr>
    </w:p>
    <w:p w14:paraId="620760AD" w14:textId="77777777" w:rsidR="00EB1A7A" w:rsidRDefault="00EB1A7A">
      <w:pPr>
        <w:pStyle w:val="Commentaire"/>
        <w:jc w:val="left"/>
      </w:pPr>
      <w:r>
        <w:rPr>
          <w:b/>
          <w:bCs/>
          <w:i/>
          <w:iCs/>
          <w:color w:val="1F497D"/>
        </w:rPr>
        <w:t>Nous attirons l’attention des communes quant à l’importance de déterminer avec précision les rues, quartiers, événements et de justifier l’application de l’éventuel régime dérogatoire.</w:t>
      </w:r>
    </w:p>
    <w:p w14:paraId="5014B7EB" w14:textId="77777777" w:rsidR="00EB1A7A" w:rsidRDefault="00EB1A7A">
      <w:pPr>
        <w:pStyle w:val="Commentaire"/>
        <w:jc w:val="left"/>
      </w:pPr>
    </w:p>
    <w:p w14:paraId="45E0A1DD" w14:textId="77777777" w:rsidR="00EB1A7A" w:rsidRDefault="00EB1A7A" w:rsidP="004B3FA5">
      <w:pPr>
        <w:pStyle w:val="Commentaire"/>
        <w:jc w:val="left"/>
      </w:pPr>
      <w:r>
        <w:rPr>
          <w:b/>
          <w:bCs/>
          <w:i/>
          <w:iCs/>
          <w:color w:val="1F497D"/>
        </w:rPr>
        <w:t xml:space="preserve">Si une commune envisage l’exploitation des possibilités d’une zone évènement, l’Agence et Brulocalis se tiennent à sa disposition pour préciser les modalités de cette réglementation. </w:t>
      </w:r>
    </w:p>
  </w:comment>
  <w:comment w:id="36" w:author="Kensier Thierry" w:date="2022-12-16T10:18:00Z" w:initials="KT">
    <w:p w14:paraId="6C728993" w14:textId="77777777" w:rsidR="003D0D00" w:rsidRDefault="003D0D00" w:rsidP="0095563F">
      <w:pPr>
        <w:pStyle w:val="Commentaire"/>
        <w:jc w:val="left"/>
      </w:pPr>
      <w:r>
        <w:rPr>
          <w:rStyle w:val="Marquedecommentaire"/>
        </w:rPr>
        <w:annotationRef/>
      </w:r>
      <w:r>
        <w:t xml:space="preserve">Il est conseillé de supprimer la zone évènement si la commune n'a pas de projet de ce type. S'il existe une zone évènement, il y a lieu de compléter les horaires durant la zone évènement s'applique. </w:t>
      </w:r>
    </w:p>
  </w:comment>
  <w:comment w:id="37" w:author="Kensier Thierry" w:date="2022-06-21T14:32:00Z" w:initials="KT">
    <w:p w14:paraId="060E38C9" w14:textId="1186BD82" w:rsidR="00EB1A7A" w:rsidRDefault="00EB1A7A" w:rsidP="004B3FA5">
      <w:pPr>
        <w:pStyle w:val="Commentaire"/>
        <w:jc w:val="left"/>
      </w:pPr>
      <w:r>
        <w:rPr>
          <w:rStyle w:val="Marquedecommentaire"/>
        </w:rPr>
        <w:annotationRef/>
      </w:r>
      <w:r>
        <w:t>Mémo : ticket gratuit : voir dans généralités</w:t>
      </w:r>
    </w:p>
  </w:comment>
  <w:comment w:id="38" w:author="Kensier Thierry" w:date="2022-12-16T10:19:00Z" w:initials="KT">
    <w:p w14:paraId="7920CFE8" w14:textId="77777777" w:rsidR="003D0D00" w:rsidRDefault="003D0D00" w:rsidP="00A57AD6">
      <w:pPr>
        <w:pStyle w:val="Commentaire"/>
        <w:jc w:val="left"/>
      </w:pPr>
      <w:r>
        <w:rPr>
          <w:rStyle w:val="Marquedecommentaire"/>
        </w:rPr>
        <w:annotationRef/>
      </w:r>
      <w:r>
        <w:t>Voir commentaire sur la zone évènement</w:t>
      </w:r>
    </w:p>
  </w:comment>
  <w:comment w:id="39" w:author="Kensier Thierry" w:date="2022-06-21T15:15:00Z" w:initials="KT">
    <w:p w14:paraId="20B36600" w14:textId="72DF901F" w:rsidR="00EB1A7A" w:rsidRDefault="00EB1A7A">
      <w:pPr>
        <w:pStyle w:val="Commentaire"/>
        <w:jc w:val="left"/>
      </w:pPr>
      <w:r>
        <w:rPr>
          <w:rStyle w:val="Marquedecommentaire"/>
        </w:rPr>
        <w:annotationRef/>
      </w:r>
      <w:r>
        <w:t>Mémo</w:t>
      </w:r>
    </w:p>
    <w:p w14:paraId="1D5CC3CD" w14:textId="77777777" w:rsidR="00EB1A7A" w:rsidRDefault="00EB1A7A">
      <w:pPr>
        <w:pStyle w:val="Commentaire"/>
        <w:jc w:val="left"/>
      </w:pPr>
    </w:p>
    <w:p w14:paraId="0AD052FD" w14:textId="77777777" w:rsidR="00EB1A7A" w:rsidRDefault="00EB1A7A">
      <w:pPr>
        <w:pStyle w:val="Commentaire"/>
        <w:jc w:val="left"/>
      </w:pPr>
      <w:r>
        <w:t xml:space="preserve">Avis Erik Caelen : </w:t>
      </w:r>
    </w:p>
    <w:p w14:paraId="750C5A45" w14:textId="77777777" w:rsidR="00EB1A7A" w:rsidRDefault="00EB1A7A">
      <w:pPr>
        <w:pStyle w:val="Commentaire"/>
        <w:jc w:val="left"/>
      </w:pPr>
      <w:r>
        <w:rPr>
          <w:color w:val="0000FF"/>
        </w:rPr>
        <w:t>Dans mon analyse des modifications prévues dans l’ordonnance stationnement, j’avais déjà attiré l’attention sur le problème de la différence entre le PRPS/ordonnance et le code de la route. En effet, dans le code de la route il y a trois possibilités pour réserver des emplacements de stationnement pour les détenteurs d’un carte communal de stationnement ou pour prévoir des exceptions par rapport au stationnement payant/zone bleue :</w:t>
      </w:r>
    </w:p>
    <w:p w14:paraId="75F00944" w14:textId="77777777" w:rsidR="00EB1A7A" w:rsidRDefault="00EB1A7A">
      <w:pPr>
        <w:pStyle w:val="Commentaire"/>
        <w:jc w:val="left"/>
      </w:pPr>
      <w:r>
        <w:rPr>
          <w:color w:val="0000FF"/>
        </w:rPr>
        <w:t>Carte stationnement</w:t>
      </w:r>
    </w:p>
    <w:p w14:paraId="14A06DD1" w14:textId="77777777" w:rsidR="00EB1A7A" w:rsidRDefault="00EB1A7A">
      <w:pPr>
        <w:pStyle w:val="Commentaire"/>
        <w:jc w:val="left"/>
      </w:pPr>
      <w:r>
        <w:rPr>
          <w:color w:val="0000FF"/>
        </w:rPr>
        <w:t>Carte Riverain</w:t>
      </w:r>
    </w:p>
    <w:p w14:paraId="69A1A4FE" w14:textId="77777777" w:rsidR="00EB1A7A" w:rsidRDefault="00EB1A7A">
      <w:pPr>
        <w:pStyle w:val="Commentaire"/>
        <w:jc w:val="left"/>
      </w:pPr>
      <w:r>
        <w:rPr>
          <w:color w:val="0000FF"/>
        </w:rPr>
        <w:t>Carte Véhicules partagés</w:t>
      </w:r>
    </w:p>
    <w:p w14:paraId="79439BB5" w14:textId="77777777" w:rsidR="00EB1A7A" w:rsidRDefault="00EB1A7A">
      <w:pPr>
        <w:pStyle w:val="Commentaire"/>
        <w:jc w:val="left"/>
      </w:pPr>
    </w:p>
    <w:p w14:paraId="31B95D20" w14:textId="77777777" w:rsidR="00EB1A7A" w:rsidRDefault="00EB1A7A">
      <w:pPr>
        <w:pStyle w:val="Commentaire"/>
        <w:jc w:val="left"/>
      </w:pPr>
      <w:r>
        <w:rPr>
          <w:color w:val="0000FF"/>
        </w:rPr>
        <w:t xml:space="preserve">Or, dans l’ordonnance on parle de </w:t>
      </w:r>
      <w:r>
        <w:rPr>
          <w:color w:val="0000FF"/>
          <w:u w:val="single"/>
        </w:rPr>
        <w:t>dérogations</w:t>
      </w:r>
      <w:r>
        <w:rPr>
          <w:color w:val="0000FF"/>
        </w:rPr>
        <w:t xml:space="preserve">. Pour les détenteurs d’une carte de dérogation, ils ne doivent pas payer ou mettre un disque si le signal routier mentionne « excepté </w:t>
      </w:r>
      <w:r>
        <w:rPr>
          <w:color w:val="0000FF"/>
          <w:u w:val="single"/>
        </w:rPr>
        <w:t>carte de stationnement</w:t>
      </w:r>
      <w:r>
        <w:rPr>
          <w:color w:val="0000FF"/>
        </w:rPr>
        <w:t> ». Kafkaïen …</w:t>
      </w:r>
    </w:p>
    <w:p w14:paraId="2F365D88" w14:textId="77777777" w:rsidR="00EB1A7A" w:rsidRDefault="00EB1A7A">
      <w:pPr>
        <w:pStyle w:val="Commentaire"/>
        <w:jc w:val="left"/>
      </w:pPr>
    </w:p>
    <w:p w14:paraId="53AEFA21" w14:textId="77777777" w:rsidR="00EB1A7A" w:rsidRDefault="00EB1A7A">
      <w:pPr>
        <w:pStyle w:val="Commentaire"/>
        <w:jc w:val="left"/>
      </w:pPr>
      <w:r>
        <w:rPr>
          <w:color w:val="0000FF"/>
        </w:rPr>
        <w:t>Enfin soit …</w:t>
      </w:r>
    </w:p>
    <w:p w14:paraId="7ABEA804" w14:textId="77777777" w:rsidR="00EB1A7A" w:rsidRDefault="00EB1A7A">
      <w:pPr>
        <w:pStyle w:val="Commentaire"/>
        <w:jc w:val="left"/>
      </w:pPr>
    </w:p>
    <w:p w14:paraId="7F408E18" w14:textId="77777777" w:rsidR="00EB1A7A" w:rsidRDefault="00EB1A7A">
      <w:pPr>
        <w:pStyle w:val="Commentaire"/>
        <w:jc w:val="left"/>
      </w:pPr>
      <w:r>
        <w:rPr>
          <w:color w:val="0000FF"/>
        </w:rPr>
        <w:t>Pour la question de Molenbeek, oui, c’est tout à fait possible de réserver des emplacement pour les riverains. Le code de la route prévoit 3 possibilités :</w:t>
      </w:r>
    </w:p>
    <w:p w14:paraId="6A983D9B" w14:textId="77777777" w:rsidR="00EB1A7A" w:rsidRDefault="00EB1A7A">
      <w:pPr>
        <w:pStyle w:val="Commentaire"/>
        <w:jc w:val="left"/>
      </w:pPr>
      <w:r>
        <w:rPr>
          <w:color w:val="0000FF"/>
        </w:rPr>
        <w:t>Réserver des emplacement pour les détenteurs de cartes communales de stationnement (= cartes de dérogation du PRPS) par un signal du type E9 portant la mention « carte de stationnement-Parkeerkaart ». Dans ce cas, toutes les cartes sont acceptés, y compris carte riverain, carte véhicule partagé et les autres « dérogations » prévu au PRPS.</w:t>
      </w:r>
    </w:p>
    <w:p w14:paraId="6D804C21" w14:textId="77777777" w:rsidR="00EB1A7A" w:rsidRDefault="00EB1A7A">
      <w:pPr>
        <w:pStyle w:val="Commentaire"/>
        <w:jc w:val="left"/>
      </w:pPr>
      <w:r>
        <w:rPr>
          <w:color w:val="0000FF"/>
        </w:rPr>
        <w:t>Réserver des emplacements pour les riverains par un signal du type E9 portant la mention « riverains-bewoners ». Dans ce cas, uniquement les riverains peuvent s’y garer. Mais attention, la commune doit prévoir dans son règlement quels riverains peuvent s’y garer. Par exemple uniquement les riverains de la rue x et y. Sur les cartes riverain des personnes concernées doit être stipulé l’endroit ou la carte est valable. Mais cela peut aussi se faire de manière électronique.</w:t>
      </w:r>
    </w:p>
    <w:p w14:paraId="6DF5929C" w14:textId="77777777" w:rsidR="00EB1A7A" w:rsidRDefault="00EB1A7A">
      <w:pPr>
        <w:pStyle w:val="Commentaire"/>
        <w:jc w:val="left"/>
      </w:pPr>
      <w:r>
        <w:rPr>
          <w:color w:val="0000FF"/>
        </w:rPr>
        <w:t>Réserver des emplacement pour les véhicules partagés par un signal du type E9 avec mention « véhicules partagés ». Seul les cartes véhicules partagés y sont acceptées.</w:t>
      </w:r>
    </w:p>
    <w:p w14:paraId="010657FF" w14:textId="77777777" w:rsidR="00EB1A7A" w:rsidRDefault="00EB1A7A">
      <w:pPr>
        <w:pStyle w:val="Commentaire"/>
        <w:jc w:val="left"/>
      </w:pPr>
    </w:p>
    <w:p w14:paraId="6B6A85B6" w14:textId="77777777" w:rsidR="00EB1A7A" w:rsidRDefault="00EB1A7A">
      <w:pPr>
        <w:pStyle w:val="Commentaire"/>
        <w:jc w:val="left"/>
      </w:pPr>
      <w:r>
        <w:rPr>
          <w:color w:val="0000FF"/>
        </w:rPr>
        <w:t>Pour pouvoir sanctionner les conducteurs n’ayant pas de carte de stationnement (dérogation) ou qui ont une carte qui ne leur permettent pas de se garer à ces endroits, il faut prévoir le cas dans le règlement redevance (et par conséquent aussi dans le PRPS). En effet, l’article 29 de la loi sur la circulation routière du 16 mars 1968 a dépénalisé ces infractions.</w:t>
      </w:r>
    </w:p>
    <w:p w14:paraId="70987A2C" w14:textId="77777777" w:rsidR="00EB1A7A" w:rsidRDefault="00EB1A7A">
      <w:pPr>
        <w:pStyle w:val="Commentaire"/>
        <w:jc w:val="left"/>
      </w:pPr>
    </w:p>
    <w:p w14:paraId="2493D44F" w14:textId="77777777" w:rsidR="00EB1A7A" w:rsidRDefault="00EB1A7A">
      <w:pPr>
        <w:pStyle w:val="Commentaire"/>
        <w:jc w:val="left"/>
      </w:pPr>
      <w:r>
        <w:rPr>
          <w:color w:val="0000FF"/>
        </w:rPr>
        <w:t>A l’époque, on n’avai</w:t>
      </w:r>
      <w:r>
        <w:t>t</w:t>
      </w:r>
      <w:r>
        <w:rPr>
          <w:color w:val="0000FF"/>
        </w:rPr>
        <w:t xml:space="preserve"> pas envisagé la possibilité de réserver des emplacement pour les cartes de stationnement (dérogations) au vu de toutes le cartes qui sont prévu dans l’ordonnance et les arrêtés (PRPS).</w:t>
      </w:r>
    </w:p>
    <w:p w14:paraId="5644AAF2" w14:textId="77777777" w:rsidR="00EB1A7A" w:rsidRDefault="00EB1A7A">
      <w:pPr>
        <w:pStyle w:val="Commentaire"/>
        <w:jc w:val="left"/>
      </w:pPr>
    </w:p>
    <w:p w14:paraId="235EF45C" w14:textId="77777777" w:rsidR="00EB1A7A" w:rsidRDefault="00EB1A7A" w:rsidP="004B3FA5">
      <w:pPr>
        <w:pStyle w:val="Commentaire"/>
        <w:jc w:val="left"/>
      </w:pPr>
      <w:r>
        <w:rPr>
          <w:color w:val="0000FF"/>
        </w:rPr>
        <w:t>C’est pour cela qu’on a prévu uniquement des redevances pour les conducteurs n’ayant pas de carte de stationnement (dérogation) ou pas la bonne carte de stationnement (dérogation) pour se gérer dans lesdits emplacements.</w:t>
      </w:r>
    </w:p>
  </w:comment>
  <w:comment w:id="40" w:author="Kensier Thierry" w:date="2022-06-21T15:17:00Z" w:initials="KT">
    <w:p w14:paraId="32DF1091" w14:textId="77777777" w:rsidR="00EB1A7A" w:rsidRDefault="00EB1A7A">
      <w:pPr>
        <w:pStyle w:val="Commentaire"/>
        <w:jc w:val="left"/>
      </w:pPr>
      <w:r>
        <w:rPr>
          <w:rStyle w:val="Marquedecommentaire"/>
        </w:rPr>
        <w:annotationRef/>
      </w:r>
      <w:r>
        <w:t>Mémo</w:t>
      </w:r>
    </w:p>
    <w:p w14:paraId="328B5F59" w14:textId="77777777" w:rsidR="00EB1A7A" w:rsidRDefault="00EB1A7A">
      <w:pPr>
        <w:pStyle w:val="Commentaire"/>
        <w:jc w:val="left"/>
      </w:pPr>
    </w:p>
    <w:p w14:paraId="27D5968D" w14:textId="03ADC845" w:rsidR="00EB1A7A" w:rsidRPr="00FC1BEB" w:rsidRDefault="00EB1A7A" w:rsidP="004B3FA5">
      <w:pPr>
        <w:pStyle w:val="Commentaire"/>
        <w:jc w:val="left"/>
      </w:pPr>
      <w:r w:rsidRPr="00FC1BEB">
        <w:rPr>
          <w:color w:val="1F497D"/>
        </w:rPr>
        <w:t>Le</w:t>
      </w:r>
      <w:r>
        <w:rPr>
          <w:color w:val="1F497D"/>
        </w:rPr>
        <w:t xml:space="preserve"> stationnement sur des zones « emplacements réservé » est une infraction d</w:t>
      </w:r>
      <w:r w:rsidRPr="00FC1BEB">
        <w:rPr>
          <w:color w:val="1F497D"/>
        </w:rPr>
        <w:t xml:space="preserve">épénalisée concernant le stationnement réservé aux riverains, voitures partagées, mais aussi les </w:t>
      </w:r>
      <w:r w:rsidRPr="00FC1BEB">
        <w:rPr>
          <w:bCs/>
          <w:color w:val="1F497D"/>
        </w:rPr>
        <w:t>emplacements réservés pour cartes de stationnement</w:t>
      </w:r>
      <w:r w:rsidRPr="00FC1BEB">
        <w:rPr>
          <w:color w:val="1F497D"/>
        </w:rPr>
        <w:t>.</w:t>
      </w:r>
      <w:r w:rsidRPr="00FC1BEB">
        <w:rPr>
          <w:bCs/>
          <w:iCs/>
          <w:color w:val="1F497D"/>
        </w:rPr>
        <w:t xml:space="preserve"> Les emplacements réservés concernent, au sens du PRPS, soit les riverains, soit les voitures partagées.</w:t>
      </w:r>
    </w:p>
  </w:comment>
  <w:comment w:id="41" w:author="Olivier Tackels" w:date="2022-07-08T11:27:00Z" w:initials="OT">
    <w:p w14:paraId="51D9F60C" w14:textId="56A8DCE0" w:rsidR="00EB1A7A" w:rsidRDefault="00EB1A7A">
      <w:pPr>
        <w:pStyle w:val="Commentaire"/>
      </w:pPr>
      <w:r>
        <w:rPr>
          <w:rStyle w:val="Marquedecommentaire"/>
        </w:rPr>
        <w:annotationRef/>
      </w:r>
      <w:r>
        <w:rPr>
          <w:szCs w:val="22"/>
        </w:rPr>
        <w:t xml:space="preserve">Art 27ter du Code de la route : </w:t>
      </w:r>
      <w:r w:rsidRPr="00FC1972">
        <w:rPr>
          <w:szCs w:val="22"/>
        </w:rPr>
        <w:t>Les places de stationnement signalées conformément à l'</w:t>
      </w:r>
      <w:hyperlink r:id="rId1" w:anchor="70.2.1.3.d" w:history="1">
        <w:r w:rsidRPr="00FC1972">
          <w:rPr>
            <w:color w:val="0000FF"/>
            <w:szCs w:val="22"/>
            <w:u w:val="single"/>
          </w:rPr>
          <w:t>article 70.2.1.3°d)</w:t>
        </w:r>
      </w:hyperlink>
      <w:r w:rsidRPr="00FC1972">
        <w:rPr>
          <w:szCs w:val="22"/>
        </w:rPr>
        <w:t>, ainsi que dans une zone résidentielle où la lettre "P" et les mots "carte de stationnement", "riverains" ou "voitures partagées" sont apposés, sont réservées aux véhicules sur lesquels est apposée respectivement la carte communale de stationnement, la carte de riverain ou la carte de stationnement pour voitures partagées à l'intérieur du pare-brise, ou, s'il n'y a pas de pare-brise, sur la partie avant du véhicule, de manière visible et lisible.</w:t>
      </w:r>
    </w:p>
  </w:comment>
  <w:comment w:id="44" w:author="Kensier Thierry" w:date="2022-06-21T15:20:00Z" w:initials="KT">
    <w:p w14:paraId="481912A4" w14:textId="77777777" w:rsidR="00EB1A7A" w:rsidRDefault="00EB1A7A" w:rsidP="002779FC">
      <w:pPr>
        <w:pStyle w:val="Commentaire"/>
        <w:jc w:val="left"/>
      </w:pPr>
      <w:r>
        <w:rPr>
          <w:rStyle w:val="Marquedecommentaire"/>
        </w:rPr>
        <w:annotationRef/>
      </w:r>
      <w:r>
        <w:t xml:space="preserve">Mémo : </w:t>
      </w:r>
      <w:r>
        <w:rPr>
          <w:b/>
          <w:bCs/>
          <w:i/>
          <w:iCs/>
          <w:color w:val="1F497D"/>
        </w:rPr>
        <w:t>Ceci est une répétition de l’article 27.3.1, 1°, alinéa 1er du Code de la route, et concerne une matière pour laquelle les communes ne sont pas compétentes.</w:t>
      </w:r>
    </w:p>
  </w:comment>
  <w:comment w:id="46" w:author="Olivier Tackels" w:date="2022-10-28T11:56:00Z" w:initials="OT">
    <w:p w14:paraId="68532C81" w14:textId="33A1F36D" w:rsidR="00EB1A7A" w:rsidRPr="008A7F4E" w:rsidRDefault="00EB1A7A" w:rsidP="00B56E5F">
      <w:pPr>
        <w:pStyle w:val="Titre5"/>
        <w:numPr>
          <w:ilvl w:val="0"/>
          <w:numId w:val="0"/>
        </w:numPr>
      </w:pPr>
      <w:r>
        <w:rPr>
          <w:rStyle w:val="Marquedecommentaire"/>
        </w:rPr>
        <w:annotationRef/>
      </w:r>
      <w:r w:rsidRPr="008A7F4E">
        <w:t xml:space="preserve">Les motifs de contestation sont transmis par le biais d’un formulaire de réclamation disponible sur le site web de l’Agence du stationnement ou à l’un de ses guichets. Le dit formulaire est transmis par le biais du portail Irisbox de l’Agence   (www.parking.brussels) ou </w:t>
      </w:r>
      <w:r>
        <w:t>par courrier postal</w:t>
      </w:r>
      <w:r w:rsidRPr="008A7F4E">
        <w:t xml:space="preserve">.  </w:t>
      </w:r>
    </w:p>
    <w:p w14:paraId="749513A8" w14:textId="1620185C" w:rsidR="00EB1A7A" w:rsidRDefault="00EB1A7A">
      <w:pPr>
        <w:pStyle w:val="Commentaire"/>
      </w:pPr>
    </w:p>
  </w:comment>
  <w:comment w:id="48" w:author="Kensier Thierry" w:date="2022-10-21T11:46:00Z" w:initials="KT">
    <w:p w14:paraId="2B16AD9C" w14:textId="77777777" w:rsidR="00EB1A7A" w:rsidRDefault="00EB1A7A" w:rsidP="00EB1A7A">
      <w:pPr>
        <w:pStyle w:val="Commentaire"/>
        <w:jc w:val="left"/>
      </w:pPr>
      <w:r>
        <w:rPr>
          <w:rStyle w:val="Marquedecommentaire"/>
        </w:rPr>
        <w:annotationRef/>
      </w:r>
      <w:r>
        <w:t xml:space="preserve">Mémo : certaines communes souhaitent conditionner l'octroi des cartes de dérogation par le paiement intégral des redevances forfaitaires à payer. Ceci n'est pas prévu dans l'arrêté. Il revient aux communes de décider de la mise en place de ce type de procédure. </w:t>
      </w:r>
    </w:p>
  </w:comment>
  <w:comment w:id="50" w:author="Kensier Thierry" w:date="2022-06-21T14:34:00Z" w:initials="KT">
    <w:p w14:paraId="382595BD" w14:textId="13348F0D" w:rsidR="00EB1A7A" w:rsidRDefault="00EB1A7A">
      <w:pPr>
        <w:pStyle w:val="Commentaire"/>
        <w:jc w:val="left"/>
      </w:pPr>
      <w:r>
        <w:rPr>
          <w:rStyle w:val="Marquedecommentaire"/>
        </w:rPr>
        <w:annotationRef/>
      </w:r>
      <w:r>
        <w:t xml:space="preserve">Mémo : </w:t>
      </w:r>
    </w:p>
    <w:p w14:paraId="14EE5239" w14:textId="77777777" w:rsidR="00EB1A7A" w:rsidRDefault="00EB1A7A">
      <w:pPr>
        <w:pStyle w:val="Commentaire"/>
        <w:jc w:val="left"/>
      </w:pPr>
    </w:p>
    <w:p w14:paraId="15D51107" w14:textId="77777777" w:rsidR="00EB1A7A" w:rsidRDefault="00EB1A7A">
      <w:pPr>
        <w:pStyle w:val="Commentaire"/>
        <w:jc w:val="left"/>
      </w:pPr>
      <w:r>
        <w:rPr>
          <w:b/>
          <w:bCs/>
          <w:i/>
          <w:iCs/>
          <w:color w:val="1F497D"/>
        </w:rPr>
        <w:t xml:space="preserve">Dispositions de l’arrêté pour l’application de quotas : </w:t>
      </w:r>
    </w:p>
    <w:p w14:paraId="29FAF57D" w14:textId="77777777" w:rsidR="00EB1A7A" w:rsidRDefault="009C6D14">
      <w:pPr>
        <w:pStyle w:val="Commentaire"/>
        <w:jc w:val="left"/>
      </w:pPr>
      <w:hyperlink r:id="rId2" w:history="1">
        <w:r w:rsidR="00EB1A7A" w:rsidRPr="00F93FA1">
          <w:rPr>
            <w:rStyle w:val="Lienhypertexte"/>
            <w:rFonts w:ascii="Arial" w:hAnsi="Arial" w:cs="Arial"/>
            <w:b/>
            <w:bCs/>
            <w:i/>
            <w:iCs/>
          </w:rPr>
          <w:t>Art.</w:t>
        </w:r>
      </w:hyperlink>
      <w:r w:rsidR="00EB1A7A">
        <w:rPr>
          <w:b/>
          <w:bCs/>
          <w:i/>
          <w:iCs/>
          <w:color w:val="1F497D"/>
        </w:rPr>
        <w:t xml:space="preserve"> </w:t>
      </w:r>
      <w:hyperlink r:id="rId3" w:history="1">
        <w:r w:rsidR="00EB1A7A" w:rsidRPr="00F93FA1">
          <w:rPr>
            <w:rStyle w:val="Lienhypertexte"/>
            <w:rFonts w:ascii="Arial" w:hAnsi="Arial" w:cs="Arial"/>
            <w:b/>
            <w:bCs/>
            <w:i/>
            <w:iCs/>
          </w:rPr>
          <w:t>53</w:t>
        </w:r>
      </w:hyperlink>
      <w:r w:rsidR="00EB1A7A">
        <w:rPr>
          <w:b/>
          <w:bCs/>
          <w:i/>
          <w:iCs/>
          <w:color w:val="1F497D"/>
        </w:rPr>
        <w:t>. Par dérogation à l’article 57, si conformément à l’article 52, les conseils communaux décident de limiter le nombre de carte de dérogation “ riverain ”, la carte de dérogation délivrée n’aura qu’une validité de 12 mois.</w:t>
      </w:r>
    </w:p>
    <w:p w14:paraId="1BA87BE1" w14:textId="77777777" w:rsidR="00EB1A7A" w:rsidRDefault="00EB1A7A">
      <w:pPr>
        <w:pStyle w:val="Commentaire"/>
        <w:jc w:val="left"/>
      </w:pPr>
      <w:r>
        <w:rPr>
          <w:b/>
          <w:bCs/>
          <w:i/>
          <w:iCs/>
          <w:color w:val="1F497D"/>
        </w:rPr>
        <w:t>Par ailleurs, les cartes de dérogation seront délivrées d'après les priorités suivantes, par ordre décroissant :</w:t>
      </w:r>
    </w:p>
    <w:p w14:paraId="29A51472" w14:textId="77777777" w:rsidR="00EB1A7A" w:rsidRDefault="00EB1A7A">
      <w:pPr>
        <w:pStyle w:val="Commentaire"/>
        <w:jc w:val="left"/>
      </w:pPr>
      <w:r>
        <w:rPr>
          <w:b/>
          <w:bCs/>
          <w:i/>
          <w:iCs/>
          <w:color w:val="1F497D"/>
        </w:rPr>
        <w:t>- La première carte de dérogation " riverain " du ménage ;</w:t>
      </w:r>
    </w:p>
    <w:p w14:paraId="3D0E2B9C" w14:textId="77777777" w:rsidR="00EB1A7A" w:rsidRDefault="00EB1A7A">
      <w:pPr>
        <w:pStyle w:val="Commentaire"/>
        <w:jc w:val="left"/>
      </w:pPr>
      <w:r>
        <w:rPr>
          <w:b/>
          <w:bCs/>
          <w:i/>
          <w:iCs/>
          <w:color w:val="1F497D"/>
        </w:rPr>
        <w:t>- La première carte de dérogation " riverain " du ménage destinée aux personnes ayant une résidence secondaire sur le territoire de la commune ;</w:t>
      </w:r>
    </w:p>
    <w:p w14:paraId="63ABE379" w14:textId="77777777" w:rsidR="00EB1A7A" w:rsidRDefault="00EB1A7A">
      <w:pPr>
        <w:pStyle w:val="Commentaire"/>
        <w:jc w:val="left"/>
      </w:pPr>
      <w:r>
        <w:rPr>
          <w:b/>
          <w:bCs/>
          <w:i/>
          <w:iCs/>
          <w:color w:val="1F497D"/>
        </w:rPr>
        <w:t>- La deuxième carte de dérogation " riverain " du ménage;</w:t>
      </w:r>
    </w:p>
    <w:p w14:paraId="5442970F" w14:textId="77777777" w:rsidR="00EB1A7A" w:rsidRDefault="00EB1A7A">
      <w:pPr>
        <w:pStyle w:val="Commentaire"/>
        <w:jc w:val="left"/>
      </w:pPr>
      <w:r>
        <w:rPr>
          <w:b/>
          <w:bCs/>
          <w:i/>
          <w:iCs/>
          <w:color w:val="1F497D"/>
        </w:rPr>
        <w:t>-L’éventuelle troisième carte de dérogation " riverain " du ménage.</w:t>
      </w:r>
    </w:p>
    <w:p w14:paraId="19AA0F31" w14:textId="77777777" w:rsidR="00EB1A7A" w:rsidRDefault="009C6D14" w:rsidP="004B3FA5">
      <w:pPr>
        <w:pStyle w:val="Commentaire"/>
        <w:jc w:val="left"/>
      </w:pPr>
      <w:hyperlink r:id="rId4" w:history="1">
        <w:r w:rsidR="00EB1A7A" w:rsidRPr="00F93FA1">
          <w:rPr>
            <w:rStyle w:val="Lienhypertexte"/>
            <w:rFonts w:ascii="Arial" w:hAnsi="Arial" w:cs="Arial"/>
            <w:b/>
            <w:bCs/>
            <w:i/>
            <w:iCs/>
          </w:rPr>
          <w:t>Art.</w:t>
        </w:r>
      </w:hyperlink>
      <w:r w:rsidR="00EB1A7A">
        <w:rPr>
          <w:b/>
          <w:bCs/>
          <w:i/>
          <w:iCs/>
          <w:color w:val="1F497D"/>
        </w:rPr>
        <w:t xml:space="preserve"> </w:t>
      </w:r>
      <w:hyperlink r:id="rId5" w:history="1">
        <w:r w:rsidR="00EB1A7A" w:rsidRPr="00F93FA1">
          <w:rPr>
            <w:rStyle w:val="Lienhypertexte"/>
            <w:rFonts w:ascii="Arial" w:hAnsi="Arial" w:cs="Arial"/>
            <w:b/>
            <w:bCs/>
            <w:i/>
            <w:iCs/>
          </w:rPr>
          <w:t>77</w:t>
        </w:r>
      </w:hyperlink>
      <w:r w:rsidR="00EB1A7A">
        <w:rPr>
          <w:b/>
          <w:bCs/>
          <w:i/>
          <w:iCs/>
          <w:color w:val="1F497D"/>
        </w:rPr>
        <w:t>. Si, conformément à l’article 76, les conseils communaux décident de limiter le nombre de cartes de dérogation “professionnel”, les cartes de dérogation délivrées n’auront qu’une validité de 12 mois. Par ailleurs, les cartes de dérogation devront être délivrées conformément aux critères définis par le conseil communal. En outre, une distinction peut être faite en fonction de la catégorie d’utilisateur visée à l’article 84.</w:t>
      </w:r>
    </w:p>
  </w:comment>
  <w:comment w:id="51" w:author="Kensier Thierry" w:date="2022-06-21T14:37:00Z" w:initials="KT">
    <w:p w14:paraId="3168062E" w14:textId="4358204E" w:rsidR="00EB1A7A" w:rsidRDefault="00EB1A7A" w:rsidP="004B3FA5">
      <w:pPr>
        <w:pStyle w:val="Commentaire"/>
        <w:jc w:val="left"/>
      </w:pPr>
      <w:r>
        <w:rPr>
          <w:rStyle w:val="Marquedecommentaire"/>
        </w:rPr>
        <w:annotationRef/>
      </w:r>
      <w:r>
        <w:t xml:space="preserve">Mémo : </w:t>
      </w:r>
      <w:r>
        <w:rPr>
          <w:b/>
          <w:bCs/>
          <w:i/>
          <w:iCs/>
          <w:color w:val="1F497D"/>
        </w:rPr>
        <w:t>[Ceci est une répétition de l’article 57, alinéa 2 de l’AR de 18/07/13]</w:t>
      </w:r>
    </w:p>
  </w:comment>
  <w:comment w:id="52" w:author="Olivier Tackels" w:date="2022-07-08T13:18:00Z" w:initials="OT">
    <w:p w14:paraId="10E8858D" w14:textId="77777777" w:rsidR="00EB1A7A" w:rsidRPr="00B874C2" w:rsidRDefault="00EB1A7A" w:rsidP="00B56E5F">
      <w:pPr>
        <w:pStyle w:val="Titre5"/>
      </w:pPr>
      <w:r>
        <w:rPr>
          <w:rStyle w:val="Marquedecommentaire"/>
        </w:rPr>
        <w:annotationRef/>
      </w:r>
      <w:r>
        <w:t xml:space="preserve">Memo : </w:t>
      </w:r>
      <w:r w:rsidRPr="00B874C2">
        <w:t xml:space="preserve">En pratique, l’Agence informe les titulaires d’une carte de dérogation de l’expiration de celle-ci. Elle ne garantit cependant pas la bonne délivrance de sa communication aux destinataires concernés, que ce soit par envoi postal ou tout autre moyen. </w:t>
      </w:r>
    </w:p>
    <w:p w14:paraId="39A19E48" w14:textId="797176D3" w:rsidR="00EB1A7A" w:rsidRDefault="00EB1A7A">
      <w:pPr>
        <w:pStyle w:val="Commentaire"/>
      </w:pPr>
    </w:p>
  </w:comment>
  <w:comment w:id="53" w:author="Kensier Thierry" w:date="2022-12-22T10:21:00Z" w:initials="KT">
    <w:p w14:paraId="5197DA9D" w14:textId="77777777" w:rsidR="00A62F63" w:rsidRDefault="00A62F63" w:rsidP="003F0BAC">
      <w:pPr>
        <w:pStyle w:val="Commentaire"/>
        <w:jc w:val="left"/>
      </w:pPr>
      <w:r>
        <w:rPr>
          <w:rStyle w:val="Marquedecommentaire"/>
        </w:rPr>
        <w:annotationRef/>
      </w:r>
      <w:r>
        <w:t>Ajouter camion lift et grue ? Si oui, ajout à faire dans la version NL</w:t>
      </w:r>
    </w:p>
  </w:comment>
  <w:comment w:id="55" w:author="Kensier Thierry" w:date="2022-06-21T14:57:00Z" w:initials="KT">
    <w:p w14:paraId="4A7D041D" w14:textId="7F5DCFB4" w:rsidR="00EB1A7A" w:rsidRDefault="00EB1A7A" w:rsidP="004B3FA5">
      <w:pPr>
        <w:pStyle w:val="Commentaire"/>
        <w:jc w:val="left"/>
      </w:pPr>
      <w:r>
        <w:rPr>
          <w:rStyle w:val="Marquedecommentaire"/>
        </w:rPr>
        <w:annotationRef/>
      </w:r>
      <w:r>
        <w:t xml:space="preserve">Mémo : </w:t>
      </w:r>
      <w:r>
        <w:rPr>
          <w:b/>
          <w:bCs/>
          <w:i/>
          <w:iCs/>
          <w:color w:val="1F497D"/>
        </w:rPr>
        <w:t>*Attention : si la commune décide d’appliquer un quota sur les cartes « riverain » pour certaines mailles ou secteurs, la durée maximale de validité pour ces cartes est de 1 an</w:t>
      </w:r>
    </w:p>
  </w:comment>
  <w:comment w:id="56" w:author="Kensier Thierry" w:date="2022-06-21T14:58:00Z" w:initials="KT">
    <w:p w14:paraId="65A44017" w14:textId="77777777" w:rsidR="00EB1A7A" w:rsidRDefault="00EB1A7A">
      <w:pPr>
        <w:pStyle w:val="Commentaire"/>
        <w:jc w:val="left"/>
      </w:pPr>
      <w:r>
        <w:rPr>
          <w:rStyle w:val="Marquedecommentaire"/>
        </w:rPr>
        <w:annotationRef/>
      </w:r>
      <w:r>
        <w:t xml:space="preserve">Mémo : </w:t>
      </w:r>
    </w:p>
    <w:p w14:paraId="693B99FB" w14:textId="77777777" w:rsidR="00EB1A7A" w:rsidRDefault="00EB1A7A">
      <w:pPr>
        <w:pStyle w:val="Commentaire"/>
        <w:jc w:val="left"/>
      </w:pPr>
      <w:r>
        <w:rPr>
          <w:b/>
          <w:bCs/>
          <w:i/>
          <w:iCs/>
          <w:color w:val="1F497D"/>
        </w:rPr>
        <w:t>Les conseils communaux peuvent limiter, après avoir recueilli l'avis de l'Agence du stationnement, le nombre total de cartes de dérogation " riverain " valables sur un secteur de stationnement ou un maille au nombre de places de stationnement existantes sur ce secteur ou maille ou à un nombre inférieur.</w:t>
      </w:r>
    </w:p>
    <w:p w14:paraId="2E8F140B" w14:textId="77777777" w:rsidR="00EB1A7A" w:rsidRDefault="00EB1A7A" w:rsidP="004B3FA5">
      <w:pPr>
        <w:pStyle w:val="Commentaire"/>
        <w:jc w:val="left"/>
      </w:pPr>
      <w:r>
        <w:rPr>
          <w:b/>
          <w:bCs/>
          <w:i/>
          <w:iCs/>
          <w:color w:val="1F497D"/>
        </w:rPr>
        <w:t>Pour les mailles à cheval sur plusieurs communes, cette limitation n'est applicable que si les communes concernées passent un accord à ce sujet.</w:t>
      </w:r>
    </w:p>
  </w:comment>
  <w:comment w:id="57" w:author="Kensier Thierry" w:date="2022-03-10T16:16:00Z" w:initials="KT">
    <w:p w14:paraId="03118342" w14:textId="77F739A7" w:rsidR="00EB1A7A" w:rsidRDefault="00EB1A7A">
      <w:pPr>
        <w:pStyle w:val="Commentaire"/>
      </w:pPr>
      <w:r>
        <w:rPr>
          <w:rStyle w:val="Marquedecommentaire"/>
        </w:rPr>
        <w:annotationRef/>
      </w:r>
      <w:r>
        <w:t>Bien vérifier en fonction des communes en délégation</w:t>
      </w:r>
    </w:p>
  </w:comment>
  <w:comment w:id="58" w:author="Kensier Thierry" w:date="2022-06-21T15:02:00Z" w:initials="KT">
    <w:p w14:paraId="1EC86A33" w14:textId="77777777" w:rsidR="00EB1A7A" w:rsidRDefault="00EB1A7A" w:rsidP="004B3FA5">
      <w:pPr>
        <w:pStyle w:val="Commentaire"/>
        <w:jc w:val="left"/>
      </w:pPr>
      <w:r>
        <w:rPr>
          <w:rStyle w:val="Marquedecommentaire"/>
        </w:rPr>
        <w:annotationRef/>
      </w:r>
      <w:r>
        <w:t xml:space="preserve">Mémo : </w:t>
      </w:r>
      <w:r>
        <w:rPr>
          <w:b/>
          <w:bCs/>
          <w:i/>
          <w:iCs/>
          <w:color w:val="1F497D"/>
        </w:rPr>
        <w:t>Les conseils communaux peuvent, après avoir obtenu l’avis de l’Agence du stationnement, limiter le nombre total de  cartes de dérogation “professionnel” valables dans une maille de stationnement au nombre d’emplacements de parking existants dans cette maille de stationnement ou à un nombre inférieur. Pour une maille où la pression de stationnement est élevée, le conseil communal peut limiter à zéro le nombre de cartes de dérogation « professionnel ». Ces restrictions ne valent pas pour les cartes de dérogation qui sont valables pour l’ensemble du territoire de la Région de Bruxelles-Capitale telles que visées à l’article 84, §1, 2° de l’Arrêté du 18 juillet 2013. Pour les mailles de stationnement qui se situent sur le territoire de différentes communes, cette limitation s’applique uniquement si les communes concernées ont conclu un accord à ce sujet. La possibilité visée à l’alinéa 1er pour les communes de limiter le nombre total de cartes de dérogation "professionnel" peut aussi être appliqué à un ensemble de mailles d'une commune ou de plusieurs communes limitrophes qui passent un accord entre elles.</w:t>
      </w:r>
    </w:p>
  </w:comment>
  <w:comment w:id="60" w:author="Olivier Tackels" w:date="2022-11-24T15:48:00Z" w:initials="OT">
    <w:p w14:paraId="4979AC0E" w14:textId="5AB90A49" w:rsidR="00EB1A7A" w:rsidRDefault="00EB1A7A">
      <w:pPr>
        <w:pStyle w:val="Commentaire"/>
      </w:pPr>
      <w:r>
        <w:rPr>
          <w:rStyle w:val="Marquedecommentaire"/>
        </w:rPr>
        <w:annotationRef/>
      </w:r>
      <w:r w:rsidRPr="003F6724">
        <w:t xml:space="preserve">Cette disposition ne s’applique que dans les Communes « délégantes » </w:t>
      </w:r>
      <w:r w:rsidR="003F6724">
        <w:t>(dont le contrô</w:t>
      </w:r>
      <w:r w:rsidR="00550414">
        <w:t xml:space="preserve">le est effectué au moyen d’une </w:t>
      </w:r>
      <w:r w:rsidR="003F6724">
        <w:t xml:space="preserve">scan car) </w:t>
      </w:r>
      <w:r w:rsidRPr="003F6724">
        <w:t xml:space="preserve">et les communes </w:t>
      </w:r>
      <w:r w:rsidR="003F6724">
        <w:t>« </w:t>
      </w:r>
      <w:r w:rsidRPr="003F6724">
        <w:t>non délégantes</w:t>
      </w:r>
      <w:r w:rsidR="003F6724">
        <w:t> »</w:t>
      </w:r>
      <w:r w:rsidRPr="003F6724">
        <w:t xml:space="preserve"> qui ont </w:t>
      </w:r>
      <w:r w:rsidR="003F6724" w:rsidRPr="003F6724">
        <w:t xml:space="preserve">mis en place </w:t>
      </w:r>
      <w:r w:rsidR="003F6724">
        <w:t>un système de contrôle digital (scan</w:t>
      </w:r>
      <w:r w:rsidR="00550414">
        <w:t xml:space="preserve"> </w:t>
      </w:r>
      <w:r w:rsidR="003F6724">
        <w:t>car).</w:t>
      </w:r>
    </w:p>
  </w:comment>
  <w:comment w:id="61" w:author="Kensier Thierry" w:date="2022-12-09T16:33:00Z" w:initials="KT">
    <w:p w14:paraId="29FCC973" w14:textId="77777777" w:rsidR="003254F0" w:rsidRDefault="003254F0">
      <w:pPr>
        <w:pStyle w:val="Commentaire"/>
        <w:jc w:val="left"/>
      </w:pPr>
      <w:r>
        <w:rPr>
          <w:rStyle w:val="Marquedecommentaire"/>
        </w:rPr>
        <w:annotationRef/>
      </w:r>
    </w:p>
    <w:p w14:paraId="61C919B7" w14:textId="77777777" w:rsidR="003254F0" w:rsidRDefault="003254F0">
      <w:pPr>
        <w:pStyle w:val="Commentaire"/>
        <w:jc w:val="left"/>
      </w:pPr>
      <w:r>
        <w:t xml:space="preserve">OU ceci : </w:t>
      </w:r>
    </w:p>
    <w:p w14:paraId="6C004761" w14:textId="77777777" w:rsidR="003254F0" w:rsidRDefault="003254F0" w:rsidP="00286910">
      <w:pPr>
        <w:pStyle w:val="Commentaire"/>
        <w:jc w:val="left"/>
      </w:pPr>
      <w:r>
        <w:t>Le règlement adapté entrera en vigueur le jour de l’entrée en vigueur de l’Arrêté du Gouvernement de la Région de Bruxelles-Capitale du 20 octobre 2020 modifiant l'arrêté du Gouvernement de la Région de Bruxelles-Capitale du 18 juillet 2013 relatif aux zones de stationnement réglementées et aux cartes de dérogation</w:t>
      </w:r>
      <w:r>
        <w:rPr>
          <w:highlight w:val="white"/>
        </w:rPr>
        <w:t> </w:t>
      </w:r>
      <w:r>
        <w:t xml:space="preserve"> </w:t>
      </w:r>
    </w:p>
  </w:comment>
  <w:comment w:id="62" w:author="Olivier Tackels" w:date="2022-07-25T10:48:00Z" w:initials="OT">
    <w:p w14:paraId="19F2501B" w14:textId="5BF6223D" w:rsidR="00EB1A7A" w:rsidRDefault="00EB1A7A">
      <w:pPr>
        <w:pStyle w:val="Commentaire"/>
      </w:pPr>
      <w:r>
        <w:rPr>
          <w:rStyle w:val="Marquedecommentaire"/>
        </w:rPr>
        <w:annotationRef/>
      </w:r>
      <w:r>
        <w:t>Attention : Fixer la date en concertation avec l’Agence afin de s’assurer que tous les aspects opérationnels et techniques soient en ordre.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1AE03C" w15:done="0"/>
  <w15:commentEx w15:paraId="178C525C" w15:done="0"/>
  <w15:commentEx w15:paraId="194CE096" w15:done="0"/>
  <w15:commentEx w15:paraId="45FE5698" w15:done="0"/>
  <w15:commentEx w15:paraId="55414039" w15:done="0"/>
  <w15:commentEx w15:paraId="220E5039" w15:done="0"/>
  <w15:commentEx w15:paraId="75AE4FC7" w15:done="0"/>
  <w15:commentEx w15:paraId="17878964" w15:done="0"/>
  <w15:commentEx w15:paraId="3A8C4D17" w15:done="0"/>
  <w15:commentEx w15:paraId="65846CDE" w15:paraIdParent="3A8C4D17" w15:done="0"/>
  <w15:commentEx w15:paraId="72DB3CEE" w15:done="0"/>
  <w15:commentEx w15:paraId="6D062475" w15:done="0"/>
  <w15:commentEx w15:paraId="0AD2099B" w15:done="0"/>
  <w15:commentEx w15:paraId="2EE71BCA" w15:done="0"/>
  <w15:commentEx w15:paraId="58139EEA" w15:done="0"/>
  <w15:commentEx w15:paraId="3C6BA302" w15:done="0"/>
  <w15:commentEx w15:paraId="58F2EB57" w15:done="0"/>
  <w15:commentEx w15:paraId="5129232B" w15:done="0"/>
  <w15:commentEx w15:paraId="63098E7A" w15:done="0"/>
  <w15:commentEx w15:paraId="68A056FE" w15:done="0"/>
  <w15:commentEx w15:paraId="3B71BF68" w15:done="0"/>
  <w15:commentEx w15:paraId="6F3F1EFC" w15:done="0"/>
  <w15:commentEx w15:paraId="3FAFB634" w15:done="0"/>
  <w15:commentEx w15:paraId="7A96F73C" w15:done="0"/>
  <w15:commentEx w15:paraId="0A89ED44" w15:done="0"/>
  <w15:commentEx w15:paraId="45E0A1DD" w15:done="0"/>
  <w15:commentEx w15:paraId="6C728993" w15:done="0"/>
  <w15:commentEx w15:paraId="060E38C9" w15:done="0"/>
  <w15:commentEx w15:paraId="7920CFE8" w15:done="0"/>
  <w15:commentEx w15:paraId="235EF45C" w15:done="0"/>
  <w15:commentEx w15:paraId="27D5968D" w15:done="0"/>
  <w15:commentEx w15:paraId="51D9F60C" w15:done="0"/>
  <w15:commentEx w15:paraId="481912A4" w15:done="0"/>
  <w15:commentEx w15:paraId="749513A8" w15:done="0"/>
  <w15:commentEx w15:paraId="2B16AD9C" w15:done="0"/>
  <w15:commentEx w15:paraId="19AA0F31" w15:done="0"/>
  <w15:commentEx w15:paraId="3168062E" w15:done="0"/>
  <w15:commentEx w15:paraId="39A19E48" w15:done="0"/>
  <w15:commentEx w15:paraId="5197DA9D" w15:done="0"/>
  <w15:commentEx w15:paraId="4A7D041D" w15:done="0"/>
  <w15:commentEx w15:paraId="2E8F140B" w15:done="0"/>
  <w15:commentEx w15:paraId="03118342" w15:done="0"/>
  <w15:commentEx w15:paraId="1EC86A33" w15:done="0"/>
  <w15:commentEx w15:paraId="4979AC0E" w15:done="0"/>
  <w15:commentEx w15:paraId="6C004761" w15:done="0"/>
  <w15:commentEx w15:paraId="19F2501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FCFA3B" w16cex:dateUtc="2022-10-21T09:00:00Z"/>
  <w16cex:commentExtensible w16cex:durableId="2746C11F" w16cex:dateUtc="2022-12-16T09:04:00Z"/>
  <w16cex:commentExtensible w16cex:durableId="265C32EF" w16cex:dateUtc="2022-06-21T10:07:00Z"/>
  <w16cex:commentExtensible w16cex:durableId="274BFFA5" w16cex:dateUtc="2022-12-20T08:32:00Z"/>
  <w16cex:commentExtensible w16cex:durableId="25C333F2" w16cex:dateUtc="2022-02-25T09:54:00Z"/>
  <w16cex:commentExtensible w16cex:durableId="25C33E8B" w16cex:dateUtc="2022-02-25T10:39:00Z"/>
  <w16cex:commentExtensible w16cex:durableId="265C54BB" w16cex:dateUtc="2022-06-21T12:31:00Z"/>
  <w16cex:commentExtensible w16cex:durableId="27418114" w16cex:dateUtc="2022-12-12T09:29:00Z"/>
  <w16cex:commentExtensible w16cex:durableId="2741831F" w16cex:dateUtc="2022-12-12T09:38:00Z"/>
  <w16cex:commentExtensible w16cex:durableId="2741C836" w16cex:dateUtc="2022-12-12T14:33:00Z"/>
  <w16cex:commentExtensible w16cex:durableId="2746C2BE" w16cex:dateUtc="2022-12-16T09:11:00Z"/>
  <w16cex:commentExtensible w16cex:durableId="265C54C6" w16cex:dateUtc="2022-06-21T12:31:00Z"/>
  <w16cex:commentExtensible w16cex:durableId="27418320" w16cex:dateUtc="2022-12-12T09:38:00Z"/>
  <w16cex:commentExtensible w16cex:durableId="2746C2DF" w16cex:dateUtc="2022-12-16T09:11:00Z"/>
  <w16cex:commentExtensible w16cex:durableId="265C54D0" w16cex:dateUtc="2022-06-21T12:31:00Z"/>
  <w16cex:commentExtensible w16cex:durableId="2746C2E8" w16cex:dateUtc="2022-12-16T09:11:00Z"/>
  <w16cex:commentExtensible w16cex:durableId="265C54DB" w16cex:dateUtc="2022-06-21T12:31:00Z"/>
  <w16cex:commentExtensible w16cex:durableId="2742BD3B" w16cex:dateUtc="2022-12-13T07:58:00Z"/>
  <w16cex:commentExtensible w16cex:durableId="2746C2F4" w16cex:dateUtc="2022-12-16T09:12:00Z"/>
  <w16cex:commentExtensible w16cex:durableId="2746C2FF" w16cex:dateUtc="2022-12-16T09:12:00Z"/>
  <w16cex:commentExtensible w16cex:durableId="265C486C" w16cex:dateUtc="2022-06-21T11:38:00Z"/>
  <w16cex:commentExtensible w16cex:durableId="2746C48A" w16cex:dateUtc="2022-12-16T09:18:00Z"/>
  <w16cex:commentExtensible w16cex:durableId="265C54EC" w16cex:dateUtc="2022-06-21T12:32:00Z"/>
  <w16cex:commentExtensible w16cex:durableId="2746C4A1" w16cex:dateUtc="2022-12-16T09:19:00Z"/>
  <w16cex:commentExtensible w16cex:durableId="265C5F27" w16cex:dateUtc="2022-06-21T13:15:00Z"/>
  <w16cex:commentExtensible w16cex:durableId="265C5F89" w16cex:dateUtc="2022-06-21T13:17:00Z"/>
  <w16cex:commentExtensible w16cex:durableId="265C6027" w16cex:dateUtc="2022-06-21T13:20:00Z"/>
  <w16cex:commentExtensible w16cex:durableId="26FD0503" w16cex:dateUtc="2022-10-21T09:46:00Z"/>
  <w16cex:commentExtensible w16cex:durableId="265C557A" w16cex:dateUtc="2022-06-21T12:34:00Z"/>
  <w16cex:commentExtensible w16cex:durableId="265C5614" w16cex:dateUtc="2022-06-21T12:37:00Z"/>
  <w16cex:commentExtensible w16cex:durableId="274EAE33" w16cex:dateUtc="2022-12-22T09:21:00Z"/>
  <w16cex:commentExtensible w16cex:durableId="265C5AEA" w16cex:dateUtc="2022-06-21T12:57:00Z"/>
  <w16cex:commentExtensible w16cex:durableId="265C5B2E" w16cex:dateUtc="2022-06-21T12:58:00Z"/>
  <w16cex:commentExtensible w16cex:durableId="25D4A2FB" w16cex:dateUtc="2022-03-10T15:16:00Z"/>
  <w16cex:commentExtensible w16cex:durableId="265C5C1E" w16cex:dateUtc="2022-06-21T13:02:00Z"/>
  <w16cex:commentExtensible w16cex:durableId="273DE1F1" w16cex:dateUtc="2022-12-09T15: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1AE03C" w16cid:durableId="26FCFA3B"/>
  <w16cid:commentId w16cid:paraId="178C525C" w16cid:durableId="2746C11F"/>
  <w16cid:commentId w16cid:paraId="194CE096" w16cid:durableId="265C32EF"/>
  <w16cid:commentId w16cid:paraId="45FE5698" w16cid:durableId="274BFFA5"/>
  <w16cid:commentId w16cid:paraId="55414039" w16cid:durableId="25C333F2"/>
  <w16cid:commentId w16cid:paraId="220E5039" w16cid:durableId="25C33E8B"/>
  <w16cid:commentId w16cid:paraId="75AE4FC7" w16cid:durableId="265C54BB"/>
  <w16cid:commentId w16cid:paraId="17878964" w16cid:durableId="27418114"/>
  <w16cid:commentId w16cid:paraId="3A8C4D17" w16cid:durableId="2741831F"/>
  <w16cid:commentId w16cid:paraId="65846CDE" w16cid:durableId="2741C836"/>
  <w16cid:commentId w16cid:paraId="72DB3CEE" w16cid:durableId="2697AA85"/>
  <w16cid:commentId w16cid:paraId="6D062475" w16cid:durableId="2746C2BE"/>
  <w16cid:commentId w16cid:paraId="0AD2099B" w16cid:durableId="265C54C6"/>
  <w16cid:commentId w16cid:paraId="2EE71BCA" w16cid:durableId="27418320"/>
  <w16cid:commentId w16cid:paraId="58139EEA" w16cid:durableId="2697AA88"/>
  <w16cid:commentId w16cid:paraId="3C6BA302" w16cid:durableId="2746C2DF"/>
  <w16cid:commentId w16cid:paraId="58F2EB57" w16cid:durableId="265C54D0"/>
  <w16cid:commentId w16cid:paraId="5129232B" w16cid:durableId="2697AA8B"/>
  <w16cid:commentId w16cid:paraId="63098E7A" w16cid:durableId="2746C2E8"/>
  <w16cid:commentId w16cid:paraId="68A056FE" w16cid:durableId="265C54DB"/>
  <w16cid:commentId w16cid:paraId="3B71BF68" w16cid:durableId="2742BD3B"/>
  <w16cid:commentId w16cid:paraId="6F3F1EFC" w16cid:durableId="2697AA8F"/>
  <w16cid:commentId w16cid:paraId="3FAFB634" w16cid:durableId="2746C2F4"/>
  <w16cid:commentId w16cid:paraId="7A96F73C" w16cid:durableId="2697AA91"/>
  <w16cid:commentId w16cid:paraId="0A89ED44" w16cid:durableId="2746C2FF"/>
  <w16cid:commentId w16cid:paraId="45E0A1DD" w16cid:durableId="265C486C"/>
  <w16cid:commentId w16cid:paraId="6C728993" w16cid:durableId="2746C48A"/>
  <w16cid:commentId w16cid:paraId="060E38C9" w16cid:durableId="265C54EC"/>
  <w16cid:commentId w16cid:paraId="7920CFE8" w16cid:durableId="2746C4A1"/>
  <w16cid:commentId w16cid:paraId="235EF45C" w16cid:durableId="265C5F27"/>
  <w16cid:commentId w16cid:paraId="27D5968D" w16cid:durableId="265C5F89"/>
  <w16cid:commentId w16cid:paraId="51D9F60C" w16cid:durableId="2697AA99"/>
  <w16cid:commentId w16cid:paraId="481912A4" w16cid:durableId="265C6027"/>
  <w16cid:commentId w16cid:paraId="749513A8" w16cid:durableId="2706507C"/>
  <w16cid:commentId w16cid:paraId="2B16AD9C" w16cid:durableId="26FD0503"/>
  <w16cid:commentId w16cid:paraId="19AA0F31" w16cid:durableId="265C557A"/>
  <w16cid:commentId w16cid:paraId="3168062E" w16cid:durableId="265C5614"/>
  <w16cid:commentId w16cid:paraId="39A19E48" w16cid:durableId="2697AA9E"/>
  <w16cid:commentId w16cid:paraId="5197DA9D" w16cid:durableId="274EAE33"/>
  <w16cid:commentId w16cid:paraId="4A7D041D" w16cid:durableId="265C5AEA"/>
  <w16cid:commentId w16cid:paraId="2E8F140B" w16cid:durableId="265C5B2E"/>
  <w16cid:commentId w16cid:paraId="03118342" w16cid:durableId="25D4A2FB"/>
  <w16cid:commentId w16cid:paraId="1EC86A33" w16cid:durableId="265C5C1E"/>
  <w16cid:commentId w16cid:paraId="4979AC0E" w16cid:durableId="273DDDDB"/>
  <w16cid:commentId w16cid:paraId="6C004761" w16cid:durableId="273DE1F1"/>
  <w16cid:commentId w16cid:paraId="19F2501B" w16cid:durableId="2697AAA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8C8A4" w14:textId="77777777" w:rsidR="00EB1A7A" w:rsidRDefault="00EB1A7A" w:rsidP="00E37B3C">
      <w:pPr>
        <w:pStyle w:val="Pieddepage"/>
      </w:pPr>
      <w:r>
        <w:separator/>
      </w:r>
    </w:p>
  </w:endnote>
  <w:endnote w:type="continuationSeparator" w:id="0">
    <w:p w14:paraId="0A403968" w14:textId="77777777" w:rsidR="00EB1A7A" w:rsidRDefault="00EB1A7A" w:rsidP="00E37B3C">
      <w:pPr>
        <w:pStyle w:val="Pieddepa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EEAB" w14:textId="77777777" w:rsidR="00EB1A7A" w:rsidRDefault="00EB1A7A" w:rsidP="00E37B3C">
    <w:pPr>
      <w:pStyle w:val="Pieddepage"/>
      <w:rPr>
        <w:rStyle w:val="Numrodepage"/>
        <w:rFonts w:cs="Arial"/>
      </w:rPr>
    </w:pPr>
    <w:r>
      <w:rPr>
        <w:rStyle w:val="Numrodepage"/>
        <w:rFonts w:cs="Arial"/>
      </w:rPr>
      <w:fldChar w:fldCharType="begin"/>
    </w:r>
    <w:r>
      <w:rPr>
        <w:rStyle w:val="Numrodepage"/>
        <w:rFonts w:cs="Arial"/>
      </w:rPr>
      <w:instrText xml:space="preserve">PAGE  </w:instrText>
    </w:r>
    <w:r>
      <w:rPr>
        <w:rStyle w:val="Numrodepage"/>
        <w:rFonts w:cs="Arial"/>
      </w:rPr>
      <w:fldChar w:fldCharType="separate"/>
    </w:r>
    <w:r>
      <w:rPr>
        <w:rStyle w:val="Numrodepage"/>
        <w:rFonts w:cs="Arial"/>
        <w:noProof/>
      </w:rPr>
      <w:t>1</w:t>
    </w:r>
    <w:r>
      <w:rPr>
        <w:rStyle w:val="Numrodepage"/>
        <w:rFonts w:cs="Arial"/>
      </w:rPr>
      <w:fldChar w:fldCharType="end"/>
    </w:r>
  </w:p>
  <w:p w14:paraId="1DD8FBF3" w14:textId="77777777" w:rsidR="00EB1A7A" w:rsidRDefault="00EB1A7A" w:rsidP="00E37B3C">
    <w:pPr>
      <w:pStyle w:val="Pieddepage"/>
    </w:pPr>
  </w:p>
  <w:p w14:paraId="28466D59" w14:textId="77777777" w:rsidR="00EB1A7A" w:rsidRDefault="00EB1A7A" w:rsidP="00E37B3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63BD9" w14:textId="085632A3" w:rsidR="00EB1A7A" w:rsidRDefault="00EB1A7A">
    <w:pPr>
      <w:pStyle w:val="Pieddepage"/>
      <w:jc w:val="center"/>
      <w:rPr>
        <w:noProof/>
      </w:rPr>
    </w:pPr>
    <w:r>
      <w:fldChar w:fldCharType="begin"/>
    </w:r>
    <w:r>
      <w:instrText>PAGE   \* MERGEFORMAT</w:instrText>
    </w:r>
    <w:r>
      <w:fldChar w:fldCharType="separate"/>
    </w:r>
    <w:r w:rsidR="00F62752">
      <w:rPr>
        <w:noProof/>
      </w:rPr>
      <w:t>- 20 -</w:t>
    </w:r>
    <w:r>
      <w:rPr>
        <w:noProof/>
      </w:rPr>
      <w:fldChar w:fldCharType="end"/>
    </w:r>
  </w:p>
  <w:p w14:paraId="1C7000A8" w14:textId="69188760" w:rsidR="00EB1A7A" w:rsidRDefault="00EB1A7A" w:rsidP="003764D6">
    <w:pPr>
      <w:pStyle w:val="Pieddepage"/>
      <w:ind w:left="2127"/>
      <w:jc w:val="center"/>
    </w:pPr>
    <w:r>
      <w:rPr>
        <w:noProof/>
      </w:rPr>
      <w:tab/>
    </w:r>
    <w:r>
      <w:rPr>
        <w:noProof/>
      </w:rPr>
      <w:tab/>
      <w:t xml:space="preserve">Vers. </w:t>
    </w:r>
    <w:r>
      <w:rPr>
        <w:noProof/>
      </w:rPr>
      <w:fldChar w:fldCharType="begin"/>
    </w:r>
    <w:r>
      <w:rPr>
        <w:noProof/>
      </w:rPr>
      <w:instrText xml:space="preserve"> TIME \@ "dd/MM/yyyy" </w:instrText>
    </w:r>
    <w:r>
      <w:rPr>
        <w:noProof/>
      </w:rPr>
      <w:fldChar w:fldCharType="separate"/>
    </w:r>
    <w:r w:rsidR="00A62F63">
      <w:rPr>
        <w:noProof/>
      </w:rPr>
      <w:t>22/12/2022</w:t>
    </w:r>
    <w:r>
      <w:rPr>
        <w:noProof/>
      </w:rPr>
      <w:fldChar w:fldCharType="end"/>
    </w:r>
  </w:p>
  <w:p w14:paraId="7542CB92" w14:textId="77777777" w:rsidR="00EB1A7A" w:rsidRDefault="00EB1A7A" w:rsidP="00E37B3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A5C3D" w14:textId="0DB5967C" w:rsidR="00EB1A7A" w:rsidRDefault="00EB1A7A">
    <w:pPr>
      <w:pStyle w:val="Pieddepage"/>
      <w:jc w:val="center"/>
    </w:pPr>
    <w:r>
      <w:fldChar w:fldCharType="begin"/>
    </w:r>
    <w:r>
      <w:instrText>PAGE   \* MERGEFORMAT</w:instrText>
    </w:r>
    <w:r>
      <w:fldChar w:fldCharType="separate"/>
    </w:r>
    <w:r w:rsidR="00F62752">
      <w:rPr>
        <w:noProof/>
      </w:rPr>
      <w:t>- 1 -</w:t>
    </w:r>
    <w:r>
      <w:rPr>
        <w:noProof/>
      </w:rPr>
      <w:fldChar w:fldCharType="end"/>
    </w:r>
  </w:p>
  <w:p w14:paraId="59915CE3" w14:textId="77777777" w:rsidR="00EB1A7A" w:rsidRDefault="00EB1A7A" w:rsidP="00E37B3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49C28" w14:textId="77777777" w:rsidR="00EB1A7A" w:rsidRDefault="00EB1A7A" w:rsidP="00E37B3C">
      <w:pPr>
        <w:pStyle w:val="Pieddepage"/>
      </w:pPr>
      <w:r>
        <w:separator/>
      </w:r>
    </w:p>
  </w:footnote>
  <w:footnote w:type="continuationSeparator" w:id="0">
    <w:p w14:paraId="2A2282B4" w14:textId="77777777" w:rsidR="00EB1A7A" w:rsidRDefault="00EB1A7A" w:rsidP="00E37B3C">
      <w:pPr>
        <w:pStyle w:val="Pieddepa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C07021" w14:textId="77777777" w:rsidR="00EB1A7A" w:rsidRDefault="00EB1A7A" w:rsidP="00E37B3C">
    <w:pPr>
      <w:pStyle w:val="En-tte"/>
    </w:pPr>
  </w:p>
  <w:p w14:paraId="099A9A07" w14:textId="74A5E103" w:rsidR="00EB1A7A" w:rsidRDefault="00EB1A7A" w:rsidP="00E37B3C">
    <w:pPr>
      <w:pStyle w:val="En-tte"/>
    </w:pPr>
    <w:r>
      <w:t>Brulocalis (l</w:t>
    </w:r>
    <w:r w:rsidRPr="00B40F05">
      <w:t>’Association de la Ville et des Communes de la Région de Bruxelles-Capitale</w:t>
    </w:r>
    <w:r>
      <w:t xml:space="preserve">), Bruxelles Mobilité et parking.brussels, l’Agence régionale du stationnement, </w:t>
    </w:r>
    <w:r w:rsidRPr="00B40F05">
      <w:t>met</w:t>
    </w:r>
    <w:r>
      <w:t>tent</w:t>
    </w:r>
    <w:r w:rsidRPr="00B40F05">
      <w:t xml:space="preserve"> ce modèle à la disposition de</w:t>
    </w:r>
    <w:r>
      <w:t>s communes bruxelloises.</w:t>
    </w:r>
    <w:r w:rsidRPr="00B40F05">
      <w:t xml:space="preserve"> Ce modèle peut être adapté aux spécificités locales.</w:t>
    </w:r>
  </w:p>
  <w:p w14:paraId="0B13B1B9" w14:textId="77777777" w:rsidR="00EB1A7A" w:rsidRDefault="00EB1A7A" w:rsidP="00E37B3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62891"/>
    <w:multiLevelType w:val="hybridMultilevel"/>
    <w:tmpl w:val="5BD6B17C"/>
    <w:lvl w:ilvl="0" w:tplc="879ABD38">
      <w:start w:val="1"/>
      <w:numFmt w:val="upperRoman"/>
      <w:pStyle w:val="Titre2"/>
      <w:lvlText w:val="CHAPITRE %1.-"/>
      <w:lvlJc w:val="left"/>
      <w:rPr>
        <w:rFonts w:hint="default"/>
        <w:b/>
        <w:bCs w:val="0"/>
        <w:i w:val="0"/>
        <w:iC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2111478D"/>
    <w:multiLevelType w:val="hybridMultilevel"/>
    <w:tmpl w:val="0826092E"/>
    <w:lvl w:ilvl="0" w:tplc="6F00B902">
      <w:start w:val="1"/>
      <w:numFmt w:val="decimal"/>
      <w:pStyle w:val="Titre5"/>
      <w:lvlText w:val="Article %1.-"/>
      <w:lvlJc w:val="left"/>
      <w:pPr>
        <w:ind w:left="785" w:hanging="360"/>
      </w:pPr>
      <w:rPr>
        <w:rFonts w:cs="Times New Roman" w:hint="default"/>
        <w:b/>
        <w:bCs w:val="0"/>
        <w:i w:val="0"/>
        <w:iC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19">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2" w15:restartNumberingAfterBreak="0">
    <w:nsid w:val="237C178E"/>
    <w:multiLevelType w:val="hybridMultilevel"/>
    <w:tmpl w:val="B52AB2A4"/>
    <w:lvl w:ilvl="0" w:tplc="080C000B">
      <w:start w:val="1"/>
      <w:numFmt w:val="bullet"/>
      <w:lvlText w:val=""/>
      <w:lvlJc w:val="left"/>
      <w:pPr>
        <w:ind w:left="720" w:hanging="360"/>
      </w:pPr>
      <w:rPr>
        <w:rFonts w:ascii="Wingdings" w:hAnsi="Wingdings"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 w15:restartNumberingAfterBreak="0">
    <w:nsid w:val="27FA5029"/>
    <w:multiLevelType w:val="multilevel"/>
    <w:tmpl w:val="AF7A8F6A"/>
    <w:name w:val="Reg"/>
    <w:lvl w:ilvl="0">
      <w:start w:val="1"/>
      <w:numFmt w:val="upperRoman"/>
      <w:pStyle w:val="Titre1"/>
      <w:lvlText w:val="TITRE %1.-  "/>
      <w:lvlJc w:val="left"/>
      <w:pPr>
        <w:ind w:left="720" w:hanging="360"/>
      </w:pPr>
      <w:rPr>
        <w:rFonts w:cs="Times New Roman" w:hint="default"/>
        <w:b/>
        <w:bCs w:val="0"/>
        <w:i w:val="0"/>
        <w:iC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CHAPITRE %2.-"/>
      <w:lvlJc w:val="left"/>
      <w:pPr>
        <w:ind w:left="700"/>
      </w:pPr>
      <w:rPr>
        <w:rFonts w:cs="Times New Roman" w:hint="default"/>
      </w:rPr>
    </w:lvl>
    <w:lvl w:ilvl="2">
      <w:start w:val="1"/>
      <w:numFmt w:val="decimal"/>
      <w:lvlText w:val="Section %3.-"/>
      <w:lvlJc w:val="right"/>
      <w:pPr>
        <w:ind w:left="2877" w:hanging="180"/>
      </w:pPr>
      <w:rPr>
        <w:rFonts w:cs="Times New Roman" w:hint="default"/>
      </w:rPr>
    </w:lvl>
    <w:lvl w:ilvl="3">
      <w:start w:val="1"/>
      <w:numFmt w:val="decimal"/>
      <w:lvlText w:val="Sous-section %4.-"/>
      <w:lvlJc w:val="left"/>
      <w:pPr>
        <w:ind w:left="1607"/>
      </w:pPr>
      <w:rPr>
        <w:rFonts w:cs="Times New Roman" w:hint="default"/>
      </w:rPr>
    </w:lvl>
    <w:lvl w:ilvl="4">
      <w:start w:val="1"/>
      <w:numFmt w:val="lowerLetter"/>
      <w:lvlText w:val="%5."/>
      <w:lvlJc w:val="left"/>
      <w:pPr>
        <w:ind w:left="4317" w:hanging="360"/>
      </w:pPr>
      <w:rPr>
        <w:rFonts w:cs="Times New Roman" w:hint="default"/>
      </w:rPr>
    </w:lvl>
    <w:lvl w:ilvl="5">
      <w:start w:val="1"/>
      <w:numFmt w:val="lowerRoman"/>
      <w:lvlText w:val="%6."/>
      <w:lvlJc w:val="right"/>
      <w:pPr>
        <w:ind w:left="5037" w:hanging="180"/>
      </w:pPr>
      <w:rPr>
        <w:rFonts w:cs="Times New Roman" w:hint="default"/>
      </w:rPr>
    </w:lvl>
    <w:lvl w:ilvl="6">
      <w:start w:val="1"/>
      <w:numFmt w:val="decimal"/>
      <w:lvlText w:val="%7."/>
      <w:lvlJc w:val="left"/>
      <w:pPr>
        <w:ind w:left="5757" w:hanging="360"/>
      </w:pPr>
      <w:rPr>
        <w:rFonts w:cs="Times New Roman" w:hint="default"/>
      </w:rPr>
    </w:lvl>
    <w:lvl w:ilvl="7">
      <w:start w:val="1"/>
      <w:numFmt w:val="lowerLetter"/>
      <w:lvlText w:val="%8."/>
      <w:lvlJc w:val="left"/>
      <w:pPr>
        <w:ind w:left="6477" w:hanging="360"/>
      </w:pPr>
      <w:rPr>
        <w:rFonts w:cs="Times New Roman" w:hint="default"/>
      </w:rPr>
    </w:lvl>
    <w:lvl w:ilvl="8">
      <w:start w:val="1"/>
      <w:numFmt w:val="lowerRoman"/>
      <w:lvlText w:val="%9."/>
      <w:lvlJc w:val="right"/>
      <w:pPr>
        <w:ind w:left="7197" w:hanging="180"/>
      </w:pPr>
      <w:rPr>
        <w:rFonts w:cs="Times New Roman" w:hint="default"/>
      </w:rPr>
    </w:lvl>
  </w:abstractNum>
  <w:abstractNum w:abstractNumId="4" w15:restartNumberingAfterBreak="0">
    <w:nsid w:val="2D35053F"/>
    <w:multiLevelType w:val="hybridMultilevel"/>
    <w:tmpl w:val="920A0B42"/>
    <w:lvl w:ilvl="0" w:tplc="1B7476DA">
      <w:start w:val="1"/>
      <w:numFmt w:val="bullet"/>
      <w:lvlText w:val="-"/>
      <w:lvlJc w:val="left"/>
      <w:pPr>
        <w:ind w:left="720" w:hanging="360"/>
      </w:pPr>
      <w:rPr>
        <w:rFonts w:ascii="Calibri" w:eastAsia="Times New Roman" w:hAnsi="Calibri" w:hint="default"/>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4207788"/>
    <w:multiLevelType w:val="hybridMultilevel"/>
    <w:tmpl w:val="013CD17E"/>
    <w:lvl w:ilvl="0" w:tplc="7856E88E">
      <w:start w:val="6"/>
      <w:numFmt w:val="bullet"/>
      <w:lvlText w:val="-"/>
      <w:lvlJc w:val="left"/>
      <w:pPr>
        <w:ind w:left="2138" w:hanging="360"/>
      </w:pPr>
      <w:rPr>
        <w:rFonts w:ascii="Arial" w:eastAsia="Times New Roman" w:hAnsi="Arial" w:hint="default"/>
      </w:rPr>
    </w:lvl>
    <w:lvl w:ilvl="1" w:tplc="1B7476DA">
      <w:start w:val="1"/>
      <w:numFmt w:val="bullet"/>
      <w:lvlText w:val="-"/>
      <w:lvlJc w:val="left"/>
      <w:pPr>
        <w:ind w:left="2858" w:hanging="360"/>
      </w:pPr>
      <w:rPr>
        <w:rFonts w:ascii="Calibri" w:eastAsia="Times New Roman" w:hAnsi="Calibri" w:hint="default"/>
        <w:sz w:val="22"/>
      </w:rPr>
    </w:lvl>
    <w:lvl w:ilvl="2" w:tplc="080C0005">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6" w15:restartNumberingAfterBreak="0">
    <w:nsid w:val="4A090FCE"/>
    <w:multiLevelType w:val="hybridMultilevel"/>
    <w:tmpl w:val="442CD860"/>
    <w:lvl w:ilvl="0" w:tplc="A3D6E7AC">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7" w15:restartNumberingAfterBreak="0">
    <w:nsid w:val="4CF76652"/>
    <w:multiLevelType w:val="hybridMultilevel"/>
    <w:tmpl w:val="DC0E8CD2"/>
    <w:lvl w:ilvl="0" w:tplc="91F6F1AC">
      <w:numFmt w:val="bullet"/>
      <w:lvlText w:val="-"/>
      <w:lvlJc w:val="left"/>
      <w:pPr>
        <w:ind w:left="720" w:hanging="360"/>
      </w:pPr>
      <w:rPr>
        <w:rFonts w:ascii="Calibri" w:eastAsia="Times New Roman"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F9D1248"/>
    <w:multiLevelType w:val="hybridMultilevel"/>
    <w:tmpl w:val="977623CC"/>
    <w:lvl w:ilvl="0" w:tplc="B030CA10">
      <w:start w:val="1"/>
      <w:numFmt w:val="decimal"/>
      <w:pStyle w:val="Titre3"/>
      <w:lvlText w:val="Section %1.-"/>
      <w:lvlJc w:val="left"/>
      <w:pPr>
        <w:ind w:left="644" w:hanging="360"/>
      </w:pPr>
      <w:rPr>
        <w:rFonts w:cs="Times New Roman"/>
        <w:b/>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9" w15:restartNumberingAfterBreak="0">
    <w:nsid w:val="509A6F0D"/>
    <w:multiLevelType w:val="hybridMultilevel"/>
    <w:tmpl w:val="21E23AE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5F0456B4"/>
    <w:multiLevelType w:val="hybridMultilevel"/>
    <w:tmpl w:val="01208618"/>
    <w:lvl w:ilvl="0" w:tplc="7856E88E">
      <w:start w:val="6"/>
      <w:numFmt w:val="bullet"/>
      <w:lvlText w:val="-"/>
      <w:lvlJc w:val="left"/>
      <w:pPr>
        <w:ind w:left="2138" w:hanging="360"/>
      </w:pPr>
      <w:rPr>
        <w:rFonts w:ascii="Arial" w:eastAsia="Times New Roman" w:hAnsi="Arial" w:hint="default"/>
      </w:rPr>
    </w:lvl>
    <w:lvl w:ilvl="1" w:tplc="7856E88E">
      <w:start w:val="6"/>
      <w:numFmt w:val="bullet"/>
      <w:lvlText w:val="-"/>
      <w:lvlJc w:val="left"/>
      <w:pPr>
        <w:ind w:left="2858" w:hanging="360"/>
      </w:pPr>
      <w:rPr>
        <w:rFonts w:ascii="Arial" w:eastAsia="Times New Roman" w:hAnsi="Arial" w:hint="default"/>
      </w:rPr>
    </w:lvl>
    <w:lvl w:ilvl="2" w:tplc="080C0005">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1" w15:restartNumberingAfterBreak="0">
    <w:nsid w:val="6D257013"/>
    <w:multiLevelType w:val="multilevel"/>
    <w:tmpl w:val="CBDC3536"/>
    <w:styleLink w:val="WWNum6"/>
    <w:lvl w:ilvl="0">
      <w:start w:val="1"/>
      <w:numFmt w:val="decimal"/>
      <w:lvlText w:val="Article %1.-"/>
      <w:lvlJc w:val="left"/>
      <w:pPr>
        <w:ind w:left="360" w:hanging="360"/>
      </w:pPr>
      <w:rPr>
        <w:rFonts w:ascii="Arial" w:hAnsi="Arial" w:cs="Times New Roman"/>
        <w:b/>
        <w:bCs w:val="0"/>
        <w:i w:val="0"/>
        <w:iCs w:val="0"/>
        <w:caps w:val="0"/>
        <w:smallCaps w:val="0"/>
        <w:strike w:val="0"/>
        <w:dstrike w:val="0"/>
        <w:vanish w:val="0"/>
        <w:color w:val="000000"/>
        <w:spacing w:val="0"/>
        <w:kern w:val="0"/>
        <w:position w:val="0"/>
        <w:u w:val="none"/>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6DB33749"/>
    <w:multiLevelType w:val="hybridMultilevel"/>
    <w:tmpl w:val="CBB20648"/>
    <w:lvl w:ilvl="0" w:tplc="E2B2442C">
      <w:start w:val="1"/>
      <w:numFmt w:val="decimal"/>
      <w:lvlText w:val="%1°"/>
      <w:lvlJc w:val="left"/>
      <w:pPr>
        <w:ind w:left="121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13" w15:restartNumberingAfterBreak="0">
    <w:nsid w:val="701657F9"/>
    <w:multiLevelType w:val="hybridMultilevel"/>
    <w:tmpl w:val="3342CBC2"/>
    <w:lvl w:ilvl="0" w:tplc="8618B89C">
      <w:start w:val="1"/>
      <w:numFmt w:val="decimal"/>
      <w:pStyle w:val="Titre4"/>
      <w:lvlText w:val="Sous-section %1.-"/>
      <w:lvlJc w:val="left"/>
      <w:pPr>
        <w:ind w:left="2061" w:hanging="360"/>
      </w:pPr>
      <w:rPr>
        <w:rFonts w:asciiTheme="minorHAnsi" w:hAnsiTheme="minorHAnsi" w:cstheme="minorHAnsi" w:hint="default"/>
        <w:b w:val="0"/>
        <w:bCs w:val="0"/>
        <w:i/>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A36FD12">
      <w:start w:val="1"/>
      <w:numFmt w:val="lowerLetter"/>
      <w:lvlText w:val="%2."/>
      <w:lvlJc w:val="left"/>
      <w:pPr>
        <w:ind w:left="-1367" w:hanging="360"/>
      </w:pPr>
      <w:rPr>
        <w:rFonts w:cs="Times New Roman"/>
      </w:rPr>
    </w:lvl>
    <w:lvl w:ilvl="2" w:tplc="080C001B" w:tentative="1">
      <w:start w:val="1"/>
      <w:numFmt w:val="lowerRoman"/>
      <w:lvlText w:val="%3."/>
      <w:lvlJc w:val="right"/>
      <w:pPr>
        <w:ind w:left="-647" w:hanging="180"/>
      </w:pPr>
      <w:rPr>
        <w:rFonts w:cs="Times New Roman"/>
      </w:rPr>
    </w:lvl>
    <w:lvl w:ilvl="3" w:tplc="080C000F" w:tentative="1">
      <w:start w:val="1"/>
      <w:numFmt w:val="decimal"/>
      <w:lvlText w:val="%4."/>
      <w:lvlJc w:val="left"/>
      <w:pPr>
        <w:ind w:left="73" w:hanging="360"/>
      </w:pPr>
      <w:rPr>
        <w:rFonts w:cs="Times New Roman"/>
      </w:rPr>
    </w:lvl>
    <w:lvl w:ilvl="4" w:tplc="080C0019" w:tentative="1">
      <w:start w:val="1"/>
      <w:numFmt w:val="lowerLetter"/>
      <w:lvlText w:val="%5."/>
      <w:lvlJc w:val="left"/>
      <w:pPr>
        <w:ind w:left="793" w:hanging="360"/>
      </w:pPr>
      <w:rPr>
        <w:rFonts w:cs="Times New Roman"/>
      </w:rPr>
    </w:lvl>
    <w:lvl w:ilvl="5" w:tplc="080C001B" w:tentative="1">
      <w:start w:val="1"/>
      <w:numFmt w:val="lowerRoman"/>
      <w:lvlText w:val="%6."/>
      <w:lvlJc w:val="right"/>
      <w:pPr>
        <w:ind w:left="1513" w:hanging="180"/>
      </w:pPr>
      <w:rPr>
        <w:rFonts w:cs="Times New Roman"/>
      </w:rPr>
    </w:lvl>
    <w:lvl w:ilvl="6" w:tplc="080C000F" w:tentative="1">
      <w:start w:val="1"/>
      <w:numFmt w:val="decimal"/>
      <w:lvlText w:val="%7."/>
      <w:lvlJc w:val="left"/>
      <w:pPr>
        <w:ind w:left="2233" w:hanging="360"/>
      </w:pPr>
      <w:rPr>
        <w:rFonts w:cs="Times New Roman"/>
      </w:rPr>
    </w:lvl>
    <w:lvl w:ilvl="7" w:tplc="080C0019" w:tentative="1">
      <w:start w:val="1"/>
      <w:numFmt w:val="lowerLetter"/>
      <w:lvlText w:val="%8."/>
      <w:lvlJc w:val="left"/>
      <w:pPr>
        <w:ind w:left="2953" w:hanging="360"/>
      </w:pPr>
      <w:rPr>
        <w:rFonts w:cs="Times New Roman"/>
      </w:rPr>
    </w:lvl>
    <w:lvl w:ilvl="8" w:tplc="080C001B" w:tentative="1">
      <w:start w:val="1"/>
      <w:numFmt w:val="lowerRoman"/>
      <w:lvlText w:val="%9."/>
      <w:lvlJc w:val="right"/>
      <w:pPr>
        <w:ind w:left="3673" w:hanging="180"/>
      </w:pPr>
      <w:rPr>
        <w:rFonts w:cs="Times New Roman"/>
      </w:rPr>
    </w:lvl>
  </w:abstractNum>
  <w:num w:numId="1" w16cid:durableId="729764774">
    <w:abstractNumId w:val="5"/>
  </w:num>
  <w:num w:numId="2" w16cid:durableId="605815081">
    <w:abstractNumId w:val="3"/>
  </w:num>
  <w:num w:numId="3" w16cid:durableId="973759075">
    <w:abstractNumId w:val="13"/>
  </w:num>
  <w:num w:numId="4" w16cid:durableId="1364476439">
    <w:abstractNumId w:val="8"/>
  </w:num>
  <w:num w:numId="5" w16cid:durableId="602759505">
    <w:abstractNumId w:val="12"/>
  </w:num>
  <w:num w:numId="6" w16cid:durableId="300306075">
    <w:abstractNumId w:val="1"/>
  </w:num>
  <w:num w:numId="7" w16cid:durableId="1956785384">
    <w:abstractNumId w:val="10"/>
  </w:num>
  <w:num w:numId="8" w16cid:durableId="929512403">
    <w:abstractNumId w:val="13"/>
    <w:lvlOverride w:ilvl="0">
      <w:startOverride w:val="1"/>
    </w:lvlOverride>
  </w:num>
  <w:num w:numId="9" w16cid:durableId="503324418">
    <w:abstractNumId w:val="13"/>
    <w:lvlOverride w:ilvl="0">
      <w:startOverride w:val="1"/>
    </w:lvlOverride>
  </w:num>
  <w:num w:numId="10" w16cid:durableId="1050687772">
    <w:abstractNumId w:val="13"/>
    <w:lvlOverride w:ilvl="0">
      <w:startOverride w:val="1"/>
    </w:lvlOverride>
  </w:num>
  <w:num w:numId="11" w16cid:durableId="275866091">
    <w:abstractNumId w:val="13"/>
    <w:lvlOverride w:ilvl="0">
      <w:startOverride w:val="1"/>
    </w:lvlOverride>
  </w:num>
  <w:num w:numId="12" w16cid:durableId="742265598">
    <w:abstractNumId w:val="0"/>
  </w:num>
  <w:num w:numId="13" w16cid:durableId="1882667019">
    <w:abstractNumId w:val="0"/>
    <w:lvlOverride w:ilvl="0">
      <w:startOverride w:val="1"/>
    </w:lvlOverride>
  </w:num>
  <w:num w:numId="14" w16cid:durableId="1267881555">
    <w:abstractNumId w:val="13"/>
    <w:lvlOverride w:ilvl="0">
      <w:startOverride w:val="1"/>
    </w:lvlOverride>
  </w:num>
  <w:num w:numId="15" w16cid:durableId="1927226611">
    <w:abstractNumId w:val="13"/>
    <w:lvlOverride w:ilvl="0">
      <w:startOverride w:val="1"/>
    </w:lvlOverride>
  </w:num>
  <w:num w:numId="16" w16cid:durableId="175117903">
    <w:abstractNumId w:val="13"/>
    <w:lvlOverride w:ilvl="0">
      <w:startOverride w:val="1"/>
    </w:lvlOverride>
  </w:num>
  <w:num w:numId="17" w16cid:durableId="477966464">
    <w:abstractNumId w:val="13"/>
    <w:lvlOverride w:ilvl="0">
      <w:startOverride w:val="1"/>
    </w:lvlOverride>
  </w:num>
  <w:num w:numId="18" w16cid:durableId="1721784118">
    <w:abstractNumId w:val="13"/>
    <w:lvlOverride w:ilvl="0">
      <w:startOverride w:val="1"/>
    </w:lvlOverride>
  </w:num>
  <w:num w:numId="19" w16cid:durableId="31151711">
    <w:abstractNumId w:val="13"/>
    <w:lvlOverride w:ilvl="0">
      <w:startOverride w:val="1"/>
    </w:lvlOverride>
  </w:num>
  <w:num w:numId="20" w16cid:durableId="813645378">
    <w:abstractNumId w:val="11"/>
  </w:num>
  <w:num w:numId="21" w16cid:durableId="1395658709">
    <w:abstractNumId w:val="6"/>
  </w:num>
  <w:num w:numId="22" w16cid:durableId="353651887">
    <w:abstractNumId w:val="4"/>
  </w:num>
  <w:num w:numId="23" w16cid:durableId="1087732686">
    <w:abstractNumId w:val="2"/>
  </w:num>
  <w:num w:numId="24" w16cid:durableId="1100682312">
    <w:abstractNumId w:val="13"/>
    <w:lvlOverride w:ilvl="0">
      <w:startOverride w:val="1"/>
    </w:lvlOverride>
  </w:num>
  <w:num w:numId="25" w16cid:durableId="1120683871">
    <w:abstractNumId w:val="13"/>
    <w:lvlOverride w:ilvl="0">
      <w:startOverride w:val="1"/>
    </w:lvlOverride>
  </w:num>
  <w:num w:numId="26" w16cid:durableId="2099516386">
    <w:abstractNumId w:val="7"/>
  </w:num>
  <w:num w:numId="27" w16cid:durableId="1147354260">
    <w:abstractNumId w:val="1"/>
  </w:num>
  <w:num w:numId="28" w16cid:durableId="203101972">
    <w:abstractNumId w:val="1"/>
  </w:num>
  <w:num w:numId="29" w16cid:durableId="1558125875">
    <w:abstractNumId w:val="1"/>
  </w:num>
  <w:num w:numId="30" w16cid:durableId="686951251">
    <w:abstractNumId w:val="9"/>
  </w:num>
  <w:num w:numId="31" w16cid:durableId="819999620">
    <w:abstractNumId w:val="1"/>
  </w:num>
  <w:num w:numId="32" w16cid:durableId="1744378090">
    <w:abstractNumId w:val="1"/>
  </w:num>
  <w:num w:numId="33" w16cid:durableId="1333949505">
    <w:abstractNumId w:val="1"/>
    <w:lvlOverride w:ilvl="0">
      <w:startOverride w:val="1"/>
    </w:lvlOverride>
  </w:num>
  <w:num w:numId="34" w16cid:durableId="2085837863">
    <w:abstractNumId w:val="1"/>
  </w:num>
  <w:num w:numId="35" w16cid:durableId="193811861">
    <w:abstractNumId w:val="1"/>
  </w:num>
  <w:num w:numId="36" w16cid:durableId="665523680">
    <w:abstractNumId w:val="1"/>
  </w:num>
  <w:num w:numId="37" w16cid:durableId="920408568">
    <w:abstractNumId w:val="13"/>
    <w:lvlOverride w:ilvl="0">
      <w:startOverride w:val="1"/>
    </w:lvlOverride>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ensier Thierry">
    <w15:presenceInfo w15:providerId="AD" w15:userId="S::tkensier@parking.brussels::21e86c90-bec9-4f2d-9337-3fed3170b125"/>
  </w15:person>
  <w15:person w15:author="Olivier Tackels">
    <w15:presenceInfo w15:providerId="AD" w15:userId="S-1-5-21-2365020680-1036379716-2300874550-2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E10"/>
    <w:rsid w:val="000003EE"/>
    <w:rsid w:val="00000B48"/>
    <w:rsid w:val="000011C7"/>
    <w:rsid w:val="0000140C"/>
    <w:rsid w:val="00001513"/>
    <w:rsid w:val="0000197A"/>
    <w:rsid w:val="00001C3E"/>
    <w:rsid w:val="0000224A"/>
    <w:rsid w:val="0000266E"/>
    <w:rsid w:val="000029AC"/>
    <w:rsid w:val="000036FC"/>
    <w:rsid w:val="000037BF"/>
    <w:rsid w:val="00003AA7"/>
    <w:rsid w:val="00003BC2"/>
    <w:rsid w:val="00004027"/>
    <w:rsid w:val="0000409E"/>
    <w:rsid w:val="00004210"/>
    <w:rsid w:val="000047D7"/>
    <w:rsid w:val="00004DC4"/>
    <w:rsid w:val="00005BCB"/>
    <w:rsid w:val="00005DFD"/>
    <w:rsid w:val="00005ED9"/>
    <w:rsid w:val="000065CE"/>
    <w:rsid w:val="00007CF7"/>
    <w:rsid w:val="0001009E"/>
    <w:rsid w:val="000103F1"/>
    <w:rsid w:val="00010FF5"/>
    <w:rsid w:val="00011282"/>
    <w:rsid w:val="000114B9"/>
    <w:rsid w:val="00011797"/>
    <w:rsid w:val="0001192B"/>
    <w:rsid w:val="00011FA9"/>
    <w:rsid w:val="00012542"/>
    <w:rsid w:val="000125E2"/>
    <w:rsid w:val="000127DB"/>
    <w:rsid w:val="00013093"/>
    <w:rsid w:val="00013244"/>
    <w:rsid w:val="00013637"/>
    <w:rsid w:val="0001387C"/>
    <w:rsid w:val="00013EA3"/>
    <w:rsid w:val="00015AB4"/>
    <w:rsid w:val="00015F7A"/>
    <w:rsid w:val="0001675C"/>
    <w:rsid w:val="00016ACE"/>
    <w:rsid w:val="00016D17"/>
    <w:rsid w:val="00017625"/>
    <w:rsid w:val="0002025B"/>
    <w:rsid w:val="00020420"/>
    <w:rsid w:val="00020DB0"/>
    <w:rsid w:val="000211DF"/>
    <w:rsid w:val="00021462"/>
    <w:rsid w:val="00021C38"/>
    <w:rsid w:val="0002223E"/>
    <w:rsid w:val="00022356"/>
    <w:rsid w:val="00022500"/>
    <w:rsid w:val="0002267D"/>
    <w:rsid w:val="0002292C"/>
    <w:rsid w:val="00023315"/>
    <w:rsid w:val="0002413B"/>
    <w:rsid w:val="0002432A"/>
    <w:rsid w:val="000247E1"/>
    <w:rsid w:val="00024A3E"/>
    <w:rsid w:val="000258E0"/>
    <w:rsid w:val="00025D08"/>
    <w:rsid w:val="00025DF9"/>
    <w:rsid w:val="000260FA"/>
    <w:rsid w:val="0002627B"/>
    <w:rsid w:val="00026A17"/>
    <w:rsid w:val="00026BC8"/>
    <w:rsid w:val="00026D17"/>
    <w:rsid w:val="00026D93"/>
    <w:rsid w:val="00026E13"/>
    <w:rsid w:val="000271CC"/>
    <w:rsid w:val="0002723F"/>
    <w:rsid w:val="0003027C"/>
    <w:rsid w:val="0003038A"/>
    <w:rsid w:val="00030B38"/>
    <w:rsid w:val="00031148"/>
    <w:rsid w:val="00031AA6"/>
    <w:rsid w:val="000320DB"/>
    <w:rsid w:val="00032223"/>
    <w:rsid w:val="0003252F"/>
    <w:rsid w:val="0003298C"/>
    <w:rsid w:val="00032CB7"/>
    <w:rsid w:val="00032F4E"/>
    <w:rsid w:val="0003308A"/>
    <w:rsid w:val="000333B0"/>
    <w:rsid w:val="00033BF7"/>
    <w:rsid w:val="000342D0"/>
    <w:rsid w:val="000347AC"/>
    <w:rsid w:val="00034AB4"/>
    <w:rsid w:val="00034DF2"/>
    <w:rsid w:val="00034EF1"/>
    <w:rsid w:val="00035FB9"/>
    <w:rsid w:val="00036317"/>
    <w:rsid w:val="00036B09"/>
    <w:rsid w:val="000370D6"/>
    <w:rsid w:val="000371B5"/>
    <w:rsid w:val="000376F1"/>
    <w:rsid w:val="00037B0D"/>
    <w:rsid w:val="00037B21"/>
    <w:rsid w:val="00037F59"/>
    <w:rsid w:val="0004000A"/>
    <w:rsid w:val="000408F9"/>
    <w:rsid w:val="00040AA7"/>
    <w:rsid w:val="00040C28"/>
    <w:rsid w:val="00041323"/>
    <w:rsid w:val="0004136A"/>
    <w:rsid w:val="000415C4"/>
    <w:rsid w:val="0004250F"/>
    <w:rsid w:val="00042D85"/>
    <w:rsid w:val="00042DF9"/>
    <w:rsid w:val="0004323D"/>
    <w:rsid w:val="00044230"/>
    <w:rsid w:val="000446FB"/>
    <w:rsid w:val="0004490C"/>
    <w:rsid w:val="00045675"/>
    <w:rsid w:val="00045E36"/>
    <w:rsid w:val="000466B7"/>
    <w:rsid w:val="00046A4A"/>
    <w:rsid w:val="00046DF2"/>
    <w:rsid w:val="00047F37"/>
    <w:rsid w:val="000513BA"/>
    <w:rsid w:val="00052006"/>
    <w:rsid w:val="00052530"/>
    <w:rsid w:val="000525DD"/>
    <w:rsid w:val="00052B74"/>
    <w:rsid w:val="00052D14"/>
    <w:rsid w:val="00052DDA"/>
    <w:rsid w:val="00052F0B"/>
    <w:rsid w:val="00053415"/>
    <w:rsid w:val="00053A3F"/>
    <w:rsid w:val="00053FAB"/>
    <w:rsid w:val="000542DC"/>
    <w:rsid w:val="000548AA"/>
    <w:rsid w:val="000556FD"/>
    <w:rsid w:val="00055751"/>
    <w:rsid w:val="00055ED4"/>
    <w:rsid w:val="0005616D"/>
    <w:rsid w:val="00056831"/>
    <w:rsid w:val="000569A1"/>
    <w:rsid w:val="00056C61"/>
    <w:rsid w:val="0005758D"/>
    <w:rsid w:val="0005795D"/>
    <w:rsid w:val="00057E69"/>
    <w:rsid w:val="0006009F"/>
    <w:rsid w:val="000607B9"/>
    <w:rsid w:val="0006200D"/>
    <w:rsid w:val="000621CD"/>
    <w:rsid w:val="00062847"/>
    <w:rsid w:val="00062DAA"/>
    <w:rsid w:val="00062EA3"/>
    <w:rsid w:val="000632E6"/>
    <w:rsid w:val="0006365A"/>
    <w:rsid w:val="00063FF4"/>
    <w:rsid w:val="0006440A"/>
    <w:rsid w:val="0006472E"/>
    <w:rsid w:val="0006545B"/>
    <w:rsid w:val="000654A6"/>
    <w:rsid w:val="00065CE1"/>
    <w:rsid w:val="00065E91"/>
    <w:rsid w:val="000664FD"/>
    <w:rsid w:val="00066790"/>
    <w:rsid w:val="00066DF5"/>
    <w:rsid w:val="00067684"/>
    <w:rsid w:val="00067743"/>
    <w:rsid w:val="00067BEB"/>
    <w:rsid w:val="00067DC2"/>
    <w:rsid w:val="00070B68"/>
    <w:rsid w:val="00070D1C"/>
    <w:rsid w:val="00071598"/>
    <w:rsid w:val="000717C8"/>
    <w:rsid w:val="00071B8E"/>
    <w:rsid w:val="00071CA5"/>
    <w:rsid w:val="00071F5F"/>
    <w:rsid w:val="0007229C"/>
    <w:rsid w:val="000725B8"/>
    <w:rsid w:val="000725BE"/>
    <w:rsid w:val="00072665"/>
    <w:rsid w:val="000727C9"/>
    <w:rsid w:val="00072821"/>
    <w:rsid w:val="00072A6E"/>
    <w:rsid w:val="00072E6F"/>
    <w:rsid w:val="000735B4"/>
    <w:rsid w:val="000737B3"/>
    <w:rsid w:val="00073922"/>
    <w:rsid w:val="00074D88"/>
    <w:rsid w:val="0007565F"/>
    <w:rsid w:val="00075662"/>
    <w:rsid w:val="0007589B"/>
    <w:rsid w:val="00076C97"/>
    <w:rsid w:val="000776B9"/>
    <w:rsid w:val="00077A52"/>
    <w:rsid w:val="000802C8"/>
    <w:rsid w:val="00080311"/>
    <w:rsid w:val="00080A75"/>
    <w:rsid w:val="00081A65"/>
    <w:rsid w:val="00081EFF"/>
    <w:rsid w:val="00082F72"/>
    <w:rsid w:val="00083338"/>
    <w:rsid w:val="00083835"/>
    <w:rsid w:val="00084287"/>
    <w:rsid w:val="00084315"/>
    <w:rsid w:val="00084F5C"/>
    <w:rsid w:val="00085404"/>
    <w:rsid w:val="00085AB9"/>
    <w:rsid w:val="00085C83"/>
    <w:rsid w:val="00086769"/>
    <w:rsid w:val="00087A73"/>
    <w:rsid w:val="00087C58"/>
    <w:rsid w:val="00087F0E"/>
    <w:rsid w:val="00090800"/>
    <w:rsid w:val="0009102E"/>
    <w:rsid w:val="00091321"/>
    <w:rsid w:val="00091582"/>
    <w:rsid w:val="0009224D"/>
    <w:rsid w:val="000922C6"/>
    <w:rsid w:val="00092427"/>
    <w:rsid w:val="00092885"/>
    <w:rsid w:val="00092A91"/>
    <w:rsid w:val="000932BA"/>
    <w:rsid w:val="00093987"/>
    <w:rsid w:val="00093BF6"/>
    <w:rsid w:val="000948C5"/>
    <w:rsid w:val="00095344"/>
    <w:rsid w:val="0009538D"/>
    <w:rsid w:val="000953CF"/>
    <w:rsid w:val="000957D7"/>
    <w:rsid w:val="00095C51"/>
    <w:rsid w:val="000963E4"/>
    <w:rsid w:val="00096F04"/>
    <w:rsid w:val="000971A0"/>
    <w:rsid w:val="00097542"/>
    <w:rsid w:val="00097B95"/>
    <w:rsid w:val="000A061D"/>
    <w:rsid w:val="000A1672"/>
    <w:rsid w:val="000A1815"/>
    <w:rsid w:val="000A1A54"/>
    <w:rsid w:val="000A1BCE"/>
    <w:rsid w:val="000A1CE7"/>
    <w:rsid w:val="000A24D5"/>
    <w:rsid w:val="000A2559"/>
    <w:rsid w:val="000A283C"/>
    <w:rsid w:val="000A2989"/>
    <w:rsid w:val="000A2DDC"/>
    <w:rsid w:val="000A30C2"/>
    <w:rsid w:val="000A3943"/>
    <w:rsid w:val="000A3E3A"/>
    <w:rsid w:val="000A45CE"/>
    <w:rsid w:val="000A4C1B"/>
    <w:rsid w:val="000A53B6"/>
    <w:rsid w:val="000A5D28"/>
    <w:rsid w:val="000A5F1C"/>
    <w:rsid w:val="000A5FE7"/>
    <w:rsid w:val="000A61C6"/>
    <w:rsid w:val="000A641D"/>
    <w:rsid w:val="000A6806"/>
    <w:rsid w:val="000A6BE9"/>
    <w:rsid w:val="000A6EE8"/>
    <w:rsid w:val="000A6F82"/>
    <w:rsid w:val="000A7284"/>
    <w:rsid w:val="000A73E1"/>
    <w:rsid w:val="000B0027"/>
    <w:rsid w:val="000B00D8"/>
    <w:rsid w:val="000B078A"/>
    <w:rsid w:val="000B0E0B"/>
    <w:rsid w:val="000B1199"/>
    <w:rsid w:val="000B1C17"/>
    <w:rsid w:val="000B1FFA"/>
    <w:rsid w:val="000B2541"/>
    <w:rsid w:val="000B2544"/>
    <w:rsid w:val="000B2BBD"/>
    <w:rsid w:val="000B364A"/>
    <w:rsid w:val="000B3924"/>
    <w:rsid w:val="000B3BEB"/>
    <w:rsid w:val="000B4252"/>
    <w:rsid w:val="000B427E"/>
    <w:rsid w:val="000B4452"/>
    <w:rsid w:val="000B4654"/>
    <w:rsid w:val="000B5696"/>
    <w:rsid w:val="000B5E89"/>
    <w:rsid w:val="000B69A4"/>
    <w:rsid w:val="000C0757"/>
    <w:rsid w:val="000C07EB"/>
    <w:rsid w:val="000C08DD"/>
    <w:rsid w:val="000C1314"/>
    <w:rsid w:val="000C184C"/>
    <w:rsid w:val="000C1884"/>
    <w:rsid w:val="000C18FD"/>
    <w:rsid w:val="000C20D2"/>
    <w:rsid w:val="000C2681"/>
    <w:rsid w:val="000C27B3"/>
    <w:rsid w:val="000C27DA"/>
    <w:rsid w:val="000C3295"/>
    <w:rsid w:val="000C3473"/>
    <w:rsid w:val="000C35C5"/>
    <w:rsid w:val="000C3E2A"/>
    <w:rsid w:val="000C3EAE"/>
    <w:rsid w:val="000C40AA"/>
    <w:rsid w:val="000C4162"/>
    <w:rsid w:val="000C4AB4"/>
    <w:rsid w:val="000C522E"/>
    <w:rsid w:val="000C6A8F"/>
    <w:rsid w:val="000C6E0F"/>
    <w:rsid w:val="000C6F2B"/>
    <w:rsid w:val="000C73D6"/>
    <w:rsid w:val="000C7605"/>
    <w:rsid w:val="000C77AC"/>
    <w:rsid w:val="000C7A76"/>
    <w:rsid w:val="000C7E35"/>
    <w:rsid w:val="000D01A6"/>
    <w:rsid w:val="000D0CA2"/>
    <w:rsid w:val="000D1113"/>
    <w:rsid w:val="000D12B0"/>
    <w:rsid w:val="000D14B6"/>
    <w:rsid w:val="000D1B2B"/>
    <w:rsid w:val="000D1C89"/>
    <w:rsid w:val="000D2A19"/>
    <w:rsid w:val="000D39D9"/>
    <w:rsid w:val="000D3E73"/>
    <w:rsid w:val="000D3FC6"/>
    <w:rsid w:val="000D41D2"/>
    <w:rsid w:val="000D4974"/>
    <w:rsid w:val="000D578A"/>
    <w:rsid w:val="000D5B09"/>
    <w:rsid w:val="000D5BA8"/>
    <w:rsid w:val="000D5E00"/>
    <w:rsid w:val="000D676A"/>
    <w:rsid w:val="000D689C"/>
    <w:rsid w:val="000D69C4"/>
    <w:rsid w:val="000D75C2"/>
    <w:rsid w:val="000D75F8"/>
    <w:rsid w:val="000E0187"/>
    <w:rsid w:val="000E0D45"/>
    <w:rsid w:val="000E1237"/>
    <w:rsid w:val="000E144F"/>
    <w:rsid w:val="000E16EB"/>
    <w:rsid w:val="000E17C9"/>
    <w:rsid w:val="000E196F"/>
    <w:rsid w:val="000E1D66"/>
    <w:rsid w:val="000E20AF"/>
    <w:rsid w:val="000E2E50"/>
    <w:rsid w:val="000E31A3"/>
    <w:rsid w:val="000E3856"/>
    <w:rsid w:val="000E41FF"/>
    <w:rsid w:val="000E4516"/>
    <w:rsid w:val="000E55EB"/>
    <w:rsid w:val="000E59BD"/>
    <w:rsid w:val="000E5C45"/>
    <w:rsid w:val="000E5D05"/>
    <w:rsid w:val="000E5D27"/>
    <w:rsid w:val="000E5E48"/>
    <w:rsid w:val="000E5E4A"/>
    <w:rsid w:val="000E614A"/>
    <w:rsid w:val="000E617D"/>
    <w:rsid w:val="000E6F14"/>
    <w:rsid w:val="000E705A"/>
    <w:rsid w:val="000E77A2"/>
    <w:rsid w:val="000E788A"/>
    <w:rsid w:val="000E7D43"/>
    <w:rsid w:val="000F00DE"/>
    <w:rsid w:val="000F0356"/>
    <w:rsid w:val="000F0403"/>
    <w:rsid w:val="000F053C"/>
    <w:rsid w:val="000F0D19"/>
    <w:rsid w:val="000F0E6A"/>
    <w:rsid w:val="000F144B"/>
    <w:rsid w:val="000F147D"/>
    <w:rsid w:val="000F16BF"/>
    <w:rsid w:val="000F1BE3"/>
    <w:rsid w:val="000F1F51"/>
    <w:rsid w:val="000F290D"/>
    <w:rsid w:val="000F2A17"/>
    <w:rsid w:val="000F2FD9"/>
    <w:rsid w:val="000F379E"/>
    <w:rsid w:val="000F3B40"/>
    <w:rsid w:val="000F3D01"/>
    <w:rsid w:val="000F40F7"/>
    <w:rsid w:val="000F4100"/>
    <w:rsid w:val="000F431D"/>
    <w:rsid w:val="000F4755"/>
    <w:rsid w:val="000F4D95"/>
    <w:rsid w:val="000F53FE"/>
    <w:rsid w:val="000F5A19"/>
    <w:rsid w:val="000F6038"/>
    <w:rsid w:val="000F6170"/>
    <w:rsid w:val="000F62BC"/>
    <w:rsid w:val="000F6594"/>
    <w:rsid w:val="000F6E07"/>
    <w:rsid w:val="000F7011"/>
    <w:rsid w:val="000F7B6A"/>
    <w:rsid w:val="000F7C78"/>
    <w:rsid w:val="0010054F"/>
    <w:rsid w:val="00100AC0"/>
    <w:rsid w:val="00100B21"/>
    <w:rsid w:val="001018D7"/>
    <w:rsid w:val="00102564"/>
    <w:rsid w:val="00102D65"/>
    <w:rsid w:val="001034F3"/>
    <w:rsid w:val="00104CF9"/>
    <w:rsid w:val="001063DD"/>
    <w:rsid w:val="00106417"/>
    <w:rsid w:val="00106686"/>
    <w:rsid w:val="001066F0"/>
    <w:rsid w:val="001068BC"/>
    <w:rsid w:val="00106940"/>
    <w:rsid w:val="00106BAF"/>
    <w:rsid w:val="001070E2"/>
    <w:rsid w:val="00107211"/>
    <w:rsid w:val="00107839"/>
    <w:rsid w:val="00107CFA"/>
    <w:rsid w:val="00110656"/>
    <w:rsid w:val="00110E3E"/>
    <w:rsid w:val="001113D7"/>
    <w:rsid w:val="001129A5"/>
    <w:rsid w:val="00112AEC"/>
    <w:rsid w:val="00112D7B"/>
    <w:rsid w:val="001132DF"/>
    <w:rsid w:val="00113472"/>
    <w:rsid w:val="00113E9F"/>
    <w:rsid w:val="0011445E"/>
    <w:rsid w:val="00114786"/>
    <w:rsid w:val="00114AA7"/>
    <w:rsid w:val="00114B7E"/>
    <w:rsid w:val="00114C97"/>
    <w:rsid w:val="001153B3"/>
    <w:rsid w:val="00115FC4"/>
    <w:rsid w:val="001163ED"/>
    <w:rsid w:val="00116448"/>
    <w:rsid w:val="001176E9"/>
    <w:rsid w:val="001179A7"/>
    <w:rsid w:val="00117ADC"/>
    <w:rsid w:val="00120CFA"/>
    <w:rsid w:val="001210F9"/>
    <w:rsid w:val="00121205"/>
    <w:rsid w:val="001217F4"/>
    <w:rsid w:val="00121A6B"/>
    <w:rsid w:val="00121C1E"/>
    <w:rsid w:val="00121C7C"/>
    <w:rsid w:val="00121E7D"/>
    <w:rsid w:val="00122A2C"/>
    <w:rsid w:val="00122D7F"/>
    <w:rsid w:val="00123351"/>
    <w:rsid w:val="00124368"/>
    <w:rsid w:val="001246B7"/>
    <w:rsid w:val="00124F19"/>
    <w:rsid w:val="00125A45"/>
    <w:rsid w:val="00125B78"/>
    <w:rsid w:val="00125EA6"/>
    <w:rsid w:val="00125EF4"/>
    <w:rsid w:val="00126CAF"/>
    <w:rsid w:val="00126D02"/>
    <w:rsid w:val="001272C7"/>
    <w:rsid w:val="001278B4"/>
    <w:rsid w:val="00127BD4"/>
    <w:rsid w:val="0013025E"/>
    <w:rsid w:val="00130CD0"/>
    <w:rsid w:val="001311B9"/>
    <w:rsid w:val="0013128D"/>
    <w:rsid w:val="00131777"/>
    <w:rsid w:val="0013236E"/>
    <w:rsid w:val="001324AA"/>
    <w:rsid w:val="001329EB"/>
    <w:rsid w:val="00132E0F"/>
    <w:rsid w:val="00132EF4"/>
    <w:rsid w:val="0013314E"/>
    <w:rsid w:val="0013326C"/>
    <w:rsid w:val="00133733"/>
    <w:rsid w:val="00133E16"/>
    <w:rsid w:val="001341C9"/>
    <w:rsid w:val="00134292"/>
    <w:rsid w:val="00134414"/>
    <w:rsid w:val="001347E7"/>
    <w:rsid w:val="00134CBC"/>
    <w:rsid w:val="0013516F"/>
    <w:rsid w:val="00135399"/>
    <w:rsid w:val="00135642"/>
    <w:rsid w:val="00135B47"/>
    <w:rsid w:val="00135F71"/>
    <w:rsid w:val="00136062"/>
    <w:rsid w:val="001361D7"/>
    <w:rsid w:val="001363F4"/>
    <w:rsid w:val="00136712"/>
    <w:rsid w:val="00137D86"/>
    <w:rsid w:val="00140456"/>
    <w:rsid w:val="001405AC"/>
    <w:rsid w:val="00140E12"/>
    <w:rsid w:val="00141C57"/>
    <w:rsid w:val="00141C6E"/>
    <w:rsid w:val="001423D5"/>
    <w:rsid w:val="0014349C"/>
    <w:rsid w:val="00143EDC"/>
    <w:rsid w:val="00143FD5"/>
    <w:rsid w:val="00144034"/>
    <w:rsid w:val="001443A9"/>
    <w:rsid w:val="001444EA"/>
    <w:rsid w:val="00144818"/>
    <w:rsid w:val="00144E0A"/>
    <w:rsid w:val="00145734"/>
    <w:rsid w:val="00145C41"/>
    <w:rsid w:val="00145C81"/>
    <w:rsid w:val="00145DAE"/>
    <w:rsid w:val="001460B8"/>
    <w:rsid w:val="0014667F"/>
    <w:rsid w:val="00146B13"/>
    <w:rsid w:val="00146BA2"/>
    <w:rsid w:val="00147455"/>
    <w:rsid w:val="00147508"/>
    <w:rsid w:val="00147571"/>
    <w:rsid w:val="00147A97"/>
    <w:rsid w:val="00147C86"/>
    <w:rsid w:val="00150661"/>
    <w:rsid w:val="00150F94"/>
    <w:rsid w:val="00151125"/>
    <w:rsid w:val="00151194"/>
    <w:rsid w:val="00152754"/>
    <w:rsid w:val="001528CA"/>
    <w:rsid w:val="0015314D"/>
    <w:rsid w:val="0015335E"/>
    <w:rsid w:val="001533CB"/>
    <w:rsid w:val="001536FA"/>
    <w:rsid w:val="00153E91"/>
    <w:rsid w:val="001545E7"/>
    <w:rsid w:val="0015486F"/>
    <w:rsid w:val="001549E3"/>
    <w:rsid w:val="00155175"/>
    <w:rsid w:val="00155983"/>
    <w:rsid w:val="0015631A"/>
    <w:rsid w:val="0015663D"/>
    <w:rsid w:val="00156B49"/>
    <w:rsid w:val="00157228"/>
    <w:rsid w:val="001572A9"/>
    <w:rsid w:val="001572B3"/>
    <w:rsid w:val="00157344"/>
    <w:rsid w:val="001573E2"/>
    <w:rsid w:val="0015792D"/>
    <w:rsid w:val="0016014E"/>
    <w:rsid w:val="001603B2"/>
    <w:rsid w:val="001619DE"/>
    <w:rsid w:val="00162028"/>
    <w:rsid w:val="00162145"/>
    <w:rsid w:val="001622D2"/>
    <w:rsid w:val="00163521"/>
    <w:rsid w:val="001636A2"/>
    <w:rsid w:val="001643BF"/>
    <w:rsid w:val="0016463B"/>
    <w:rsid w:val="00164CF3"/>
    <w:rsid w:val="001650BC"/>
    <w:rsid w:val="001650CB"/>
    <w:rsid w:val="00165132"/>
    <w:rsid w:val="00165660"/>
    <w:rsid w:val="0016585B"/>
    <w:rsid w:val="00166403"/>
    <w:rsid w:val="00167DF6"/>
    <w:rsid w:val="0017063B"/>
    <w:rsid w:val="0017064C"/>
    <w:rsid w:val="00171266"/>
    <w:rsid w:val="001715F2"/>
    <w:rsid w:val="0017263D"/>
    <w:rsid w:val="001736AE"/>
    <w:rsid w:val="00173E6C"/>
    <w:rsid w:val="00173FAC"/>
    <w:rsid w:val="001745C8"/>
    <w:rsid w:val="00174ABF"/>
    <w:rsid w:val="00174DA1"/>
    <w:rsid w:val="00175A81"/>
    <w:rsid w:val="0017698A"/>
    <w:rsid w:val="00176CB1"/>
    <w:rsid w:val="001777AF"/>
    <w:rsid w:val="00177884"/>
    <w:rsid w:val="0017795E"/>
    <w:rsid w:val="00177F57"/>
    <w:rsid w:val="00180007"/>
    <w:rsid w:val="0018057E"/>
    <w:rsid w:val="0018068A"/>
    <w:rsid w:val="00180C80"/>
    <w:rsid w:val="00180DB2"/>
    <w:rsid w:val="0018102F"/>
    <w:rsid w:val="001810DA"/>
    <w:rsid w:val="00181E97"/>
    <w:rsid w:val="001825DF"/>
    <w:rsid w:val="00182878"/>
    <w:rsid w:val="00182AC8"/>
    <w:rsid w:val="00183144"/>
    <w:rsid w:val="001835EA"/>
    <w:rsid w:val="00183929"/>
    <w:rsid w:val="00183DDA"/>
    <w:rsid w:val="00184088"/>
    <w:rsid w:val="001842F1"/>
    <w:rsid w:val="00184794"/>
    <w:rsid w:val="00185668"/>
    <w:rsid w:val="00185B33"/>
    <w:rsid w:val="00185F41"/>
    <w:rsid w:val="001866C2"/>
    <w:rsid w:val="00186FBB"/>
    <w:rsid w:val="00187656"/>
    <w:rsid w:val="00187BBF"/>
    <w:rsid w:val="001900F3"/>
    <w:rsid w:val="0019141D"/>
    <w:rsid w:val="001915FF"/>
    <w:rsid w:val="00191626"/>
    <w:rsid w:val="001917B1"/>
    <w:rsid w:val="00191831"/>
    <w:rsid w:val="00191F49"/>
    <w:rsid w:val="00192641"/>
    <w:rsid w:val="00192849"/>
    <w:rsid w:val="00192D2B"/>
    <w:rsid w:val="00192E7C"/>
    <w:rsid w:val="00193178"/>
    <w:rsid w:val="00193E09"/>
    <w:rsid w:val="00194441"/>
    <w:rsid w:val="00194971"/>
    <w:rsid w:val="00195113"/>
    <w:rsid w:val="00195204"/>
    <w:rsid w:val="00195C8A"/>
    <w:rsid w:val="00196BAE"/>
    <w:rsid w:val="001971C8"/>
    <w:rsid w:val="001978E8"/>
    <w:rsid w:val="001A050E"/>
    <w:rsid w:val="001A0704"/>
    <w:rsid w:val="001A0B00"/>
    <w:rsid w:val="001A0B73"/>
    <w:rsid w:val="001A0E21"/>
    <w:rsid w:val="001A102C"/>
    <w:rsid w:val="001A1225"/>
    <w:rsid w:val="001A1837"/>
    <w:rsid w:val="001A288A"/>
    <w:rsid w:val="001A29DC"/>
    <w:rsid w:val="001A2DC9"/>
    <w:rsid w:val="001A2DE3"/>
    <w:rsid w:val="001A302B"/>
    <w:rsid w:val="001A331A"/>
    <w:rsid w:val="001A3A2A"/>
    <w:rsid w:val="001A3D97"/>
    <w:rsid w:val="001A44C6"/>
    <w:rsid w:val="001A4B45"/>
    <w:rsid w:val="001A5015"/>
    <w:rsid w:val="001A5139"/>
    <w:rsid w:val="001A58EE"/>
    <w:rsid w:val="001A60BB"/>
    <w:rsid w:val="001A637C"/>
    <w:rsid w:val="001A6399"/>
    <w:rsid w:val="001A680F"/>
    <w:rsid w:val="001A6CB6"/>
    <w:rsid w:val="001A6F82"/>
    <w:rsid w:val="001A7BD2"/>
    <w:rsid w:val="001A7FC4"/>
    <w:rsid w:val="001B0674"/>
    <w:rsid w:val="001B09B5"/>
    <w:rsid w:val="001B192F"/>
    <w:rsid w:val="001B2AC3"/>
    <w:rsid w:val="001B2EE7"/>
    <w:rsid w:val="001B3184"/>
    <w:rsid w:val="001B4BBB"/>
    <w:rsid w:val="001B4C71"/>
    <w:rsid w:val="001B4F65"/>
    <w:rsid w:val="001B522E"/>
    <w:rsid w:val="001B598C"/>
    <w:rsid w:val="001B5F88"/>
    <w:rsid w:val="001B6282"/>
    <w:rsid w:val="001B654E"/>
    <w:rsid w:val="001B6A54"/>
    <w:rsid w:val="001B6E90"/>
    <w:rsid w:val="001B7025"/>
    <w:rsid w:val="001B775F"/>
    <w:rsid w:val="001B7DB0"/>
    <w:rsid w:val="001C0072"/>
    <w:rsid w:val="001C0566"/>
    <w:rsid w:val="001C05C6"/>
    <w:rsid w:val="001C10EE"/>
    <w:rsid w:val="001C2561"/>
    <w:rsid w:val="001C281F"/>
    <w:rsid w:val="001C37BD"/>
    <w:rsid w:val="001C39AF"/>
    <w:rsid w:val="001C3B72"/>
    <w:rsid w:val="001C474C"/>
    <w:rsid w:val="001C4A01"/>
    <w:rsid w:val="001C4EB2"/>
    <w:rsid w:val="001C4F51"/>
    <w:rsid w:val="001C552B"/>
    <w:rsid w:val="001C5740"/>
    <w:rsid w:val="001C58FD"/>
    <w:rsid w:val="001C64FC"/>
    <w:rsid w:val="001C671D"/>
    <w:rsid w:val="001C6C92"/>
    <w:rsid w:val="001C6E9E"/>
    <w:rsid w:val="001C7018"/>
    <w:rsid w:val="001C7710"/>
    <w:rsid w:val="001C78FE"/>
    <w:rsid w:val="001C7CCC"/>
    <w:rsid w:val="001D0277"/>
    <w:rsid w:val="001D0490"/>
    <w:rsid w:val="001D0FB8"/>
    <w:rsid w:val="001D1574"/>
    <w:rsid w:val="001D173E"/>
    <w:rsid w:val="001D1D05"/>
    <w:rsid w:val="001D1E0B"/>
    <w:rsid w:val="001D2416"/>
    <w:rsid w:val="001D2569"/>
    <w:rsid w:val="001D2598"/>
    <w:rsid w:val="001D277C"/>
    <w:rsid w:val="001D29D5"/>
    <w:rsid w:val="001D2B3C"/>
    <w:rsid w:val="001D34EA"/>
    <w:rsid w:val="001D34F9"/>
    <w:rsid w:val="001D3550"/>
    <w:rsid w:val="001D3578"/>
    <w:rsid w:val="001D3A77"/>
    <w:rsid w:val="001D3CF9"/>
    <w:rsid w:val="001D3FB6"/>
    <w:rsid w:val="001D4055"/>
    <w:rsid w:val="001D49E6"/>
    <w:rsid w:val="001D5085"/>
    <w:rsid w:val="001D550D"/>
    <w:rsid w:val="001D5764"/>
    <w:rsid w:val="001D57F0"/>
    <w:rsid w:val="001D58D7"/>
    <w:rsid w:val="001D63BE"/>
    <w:rsid w:val="001D690B"/>
    <w:rsid w:val="001D6F7F"/>
    <w:rsid w:val="001D7090"/>
    <w:rsid w:val="001D7519"/>
    <w:rsid w:val="001E0386"/>
    <w:rsid w:val="001E06B9"/>
    <w:rsid w:val="001E11CD"/>
    <w:rsid w:val="001E1580"/>
    <w:rsid w:val="001E19BF"/>
    <w:rsid w:val="001E27CC"/>
    <w:rsid w:val="001E2BBD"/>
    <w:rsid w:val="001E2C7B"/>
    <w:rsid w:val="001E3988"/>
    <w:rsid w:val="001E43AD"/>
    <w:rsid w:val="001E50AD"/>
    <w:rsid w:val="001E50FC"/>
    <w:rsid w:val="001E5553"/>
    <w:rsid w:val="001E57C3"/>
    <w:rsid w:val="001E5800"/>
    <w:rsid w:val="001E5DB9"/>
    <w:rsid w:val="001E63E0"/>
    <w:rsid w:val="001E6492"/>
    <w:rsid w:val="001E668F"/>
    <w:rsid w:val="001E7C2B"/>
    <w:rsid w:val="001E7CBE"/>
    <w:rsid w:val="001E7D8B"/>
    <w:rsid w:val="001F016F"/>
    <w:rsid w:val="001F082A"/>
    <w:rsid w:val="001F0AE9"/>
    <w:rsid w:val="001F0E07"/>
    <w:rsid w:val="001F249D"/>
    <w:rsid w:val="001F2D06"/>
    <w:rsid w:val="001F2E93"/>
    <w:rsid w:val="001F4204"/>
    <w:rsid w:val="001F4843"/>
    <w:rsid w:val="001F4963"/>
    <w:rsid w:val="001F5418"/>
    <w:rsid w:val="001F5764"/>
    <w:rsid w:val="001F5A6D"/>
    <w:rsid w:val="001F61DB"/>
    <w:rsid w:val="001F71D2"/>
    <w:rsid w:val="001F7825"/>
    <w:rsid w:val="001F787D"/>
    <w:rsid w:val="002002EC"/>
    <w:rsid w:val="002004DF"/>
    <w:rsid w:val="0020150F"/>
    <w:rsid w:val="00201851"/>
    <w:rsid w:val="0020242B"/>
    <w:rsid w:val="00202849"/>
    <w:rsid w:val="00202AE7"/>
    <w:rsid w:val="00202D92"/>
    <w:rsid w:val="00202DBD"/>
    <w:rsid w:val="0020465E"/>
    <w:rsid w:val="00204711"/>
    <w:rsid w:val="00204D14"/>
    <w:rsid w:val="00205A31"/>
    <w:rsid w:val="00205D97"/>
    <w:rsid w:val="00205E62"/>
    <w:rsid w:val="00206572"/>
    <w:rsid w:val="002065E2"/>
    <w:rsid w:val="00206B5A"/>
    <w:rsid w:val="00206C07"/>
    <w:rsid w:val="00207BD9"/>
    <w:rsid w:val="00210613"/>
    <w:rsid w:val="00210AD8"/>
    <w:rsid w:val="00211118"/>
    <w:rsid w:val="00211752"/>
    <w:rsid w:val="002119A0"/>
    <w:rsid w:val="00211B8C"/>
    <w:rsid w:val="00211D8C"/>
    <w:rsid w:val="0021286A"/>
    <w:rsid w:val="00213562"/>
    <w:rsid w:val="00213CB4"/>
    <w:rsid w:val="00214BEB"/>
    <w:rsid w:val="00215656"/>
    <w:rsid w:val="002163D0"/>
    <w:rsid w:val="002168F0"/>
    <w:rsid w:val="00216CB7"/>
    <w:rsid w:val="00216D78"/>
    <w:rsid w:val="00217F3F"/>
    <w:rsid w:val="00220101"/>
    <w:rsid w:val="0022060D"/>
    <w:rsid w:val="002207F7"/>
    <w:rsid w:val="00220B07"/>
    <w:rsid w:val="00220D31"/>
    <w:rsid w:val="0022123F"/>
    <w:rsid w:val="00221AFC"/>
    <w:rsid w:val="00221B58"/>
    <w:rsid w:val="00222178"/>
    <w:rsid w:val="002222F6"/>
    <w:rsid w:val="0022246A"/>
    <w:rsid w:val="00222953"/>
    <w:rsid w:val="00222C44"/>
    <w:rsid w:val="00222DF8"/>
    <w:rsid w:val="002235C0"/>
    <w:rsid w:val="002236EF"/>
    <w:rsid w:val="0022370C"/>
    <w:rsid w:val="00223B6C"/>
    <w:rsid w:val="0022464E"/>
    <w:rsid w:val="00224F53"/>
    <w:rsid w:val="00225395"/>
    <w:rsid w:val="0022570F"/>
    <w:rsid w:val="00225B11"/>
    <w:rsid w:val="00226AB9"/>
    <w:rsid w:val="00226AC2"/>
    <w:rsid w:val="00226BD2"/>
    <w:rsid w:val="00226F63"/>
    <w:rsid w:val="00226F84"/>
    <w:rsid w:val="00227470"/>
    <w:rsid w:val="00227544"/>
    <w:rsid w:val="00230036"/>
    <w:rsid w:val="00230D4C"/>
    <w:rsid w:val="00230DA9"/>
    <w:rsid w:val="00230E8E"/>
    <w:rsid w:val="00231276"/>
    <w:rsid w:val="002313F0"/>
    <w:rsid w:val="00231603"/>
    <w:rsid w:val="002326E0"/>
    <w:rsid w:val="0023277A"/>
    <w:rsid w:val="002327BB"/>
    <w:rsid w:val="002335DC"/>
    <w:rsid w:val="00233813"/>
    <w:rsid w:val="00233D02"/>
    <w:rsid w:val="00233F10"/>
    <w:rsid w:val="00234197"/>
    <w:rsid w:val="002344E4"/>
    <w:rsid w:val="00234768"/>
    <w:rsid w:val="002348C0"/>
    <w:rsid w:val="00235126"/>
    <w:rsid w:val="00235A92"/>
    <w:rsid w:val="002362EB"/>
    <w:rsid w:val="00236632"/>
    <w:rsid w:val="002367FD"/>
    <w:rsid w:val="00237123"/>
    <w:rsid w:val="002375B6"/>
    <w:rsid w:val="00237634"/>
    <w:rsid w:val="00237EF5"/>
    <w:rsid w:val="00240740"/>
    <w:rsid w:val="00240E75"/>
    <w:rsid w:val="00241AD3"/>
    <w:rsid w:val="002427BF"/>
    <w:rsid w:val="00243685"/>
    <w:rsid w:val="00243E72"/>
    <w:rsid w:val="00245356"/>
    <w:rsid w:val="00245398"/>
    <w:rsid w:val="00245B34"/>
    <w:rsid w:val="00245E81"/>
    <w:rsid w:val="00246246"/>
    <w:rsid w:val="00246A67"/>
    <w:rsid w:val="00246D3D"/>
    <w:rsid w:val="0024709C"/>
    <w:rsid w:val="0024758F"/>
    <w:rsid w:val="00247A39"/>
    <w:rsid w:val="002504FB"/>
    <w:rsid w:val="002504FD"/>
    <w:rsid w:val="0025059B"/>
    <w:rsid w:val="00250B47"/>
    <w:rsid w:val="00251352"/>
    <w:rsid w:val="002515DB"/>
    <w:rsid w:val="00251F2E"/>
    <w:rsid w:val="0025240C"/>
    <w:rsid w:val="00252E6F"/>
    <w:rsid w:val="002531B4"/>
    <w:rsid w:val="00253548"/>
    <w:rsid w:val="00253A79"/>
    <w:rsid w:val="00253AC7"/>
    <w:rsid w:val="00253DDE"/>
    <w:rsid w:val="002547BD"/>
    <w:rsid w:val="00254AE8"/>
    <w:rsid w:val="00256848"/>
    <w:rsid w:val="0025702A"/>
    <w:rsid w:val="002574E2"/>
    <w:rsid w:val="00257C67"/>
    <w:rsid w:val="00260469"/>
    <w:rsid w:val="00260B3D"/>
    <w:rsid w:val="00260E50"/>
    <w:rsid w:val="00261035"/>
    <w:rsid w:val="002611CF"/>
    <w:rsid w:val="00261297"/>
    <w:rsid w:val="002624E9"/>
    <w:rsid w:val="002626E9"/>
    <w:rsid w:val="002628EE"/>
    <w:rsid w:val="002632E7"/>
    <w:rsid w:val="00263668"/>
    <w:rsid w:val="00263776"/>
    <w:rsid w:val="0026385F"/>
    <w:rsid w:val="002639BB"/>
    <w:rsid w:val="00263AB8"/>
    <w:rsid w:val="00263C7E"/>
    <w:rsid w:val="00263EA6"/>
    <w:rsid w:val="002642BA"/>
    <w:rsid w:val="002642DD"/>
    <w:rsid w:val="002643B5"/>
    <w:rsid w:val="00264CCC"/>
    <w:rsid w:val="00264D2E"/>
    <w:rsid w:val="00264E4A"/>
    <w:rsid w:val="002652D5"/>
    <w:rsid w:val="002653B0"/>
    <w:rsid w:val="0026586B"/>
    <w:rsid w:val="002662E9"/>
    <w:rsid w:val="00266306"/>
    <w:rsid w:val="0026631B"/>
    <w:rsid w:val="00266614"/>
    <w:rsid w:val="00267129"/>
    <w:rsid w:val="0026769B"/>
    <w:rsid w:val="002676E9"/>
    <w:rsid w:val="00267A69"/>
    <w:rsid w:val="00267BEB"/>
    <w:rsid w:val="00270229"/>
    <w:rsid w:val="00270920"/>
    <w:rsid w:val="00270B39"/>
    <w:rsid w:val="00270EB9"/>
    <w:rsid w:val="00271023"/>
    <w:rsid w:val="002713A3"/>
    <w:rsid w:val="00271668"/>
    <w:rsid w:val="00272304"/>
    <w:rsid w:val="002726EE"/>
    <w:rsid w:val="00272C5E"/>
    <w:rsid w:val="00272CDA"/>
    <w:rsid w:val="00272D0F"/>
    <w:rsid w:val="00272FE1"/>
    <w:rsid w:val="002736AC"/>
    <w:rsid w:val="002737E7"/>
    <w:rsid w:val="00273976"/>
    <w:rsid w:val="00273BB2"/>
    <w:rsid w:val="00273C76"/>
    <w:rsid w:val="00273DC2"/>
    <w:rsid w:val="0027409D"/>
    <w:rsid w:val="00274A3A"/>
    <w:rsid w:val="00274F29"/>
    <w:rsid w:val="00275320"/>
    <w:rsid w:val="00275B7F"/>
    <w:rsid w:val="00275EBE"/>
    <w:rsid w:val="002760A2"/>
    <w:rsid w:val="00276821"/>
    <w:rsid w:val="00276A57"/>
    <w:rsid w:val="00276F4E"/>
    <w:rsid w:val="00277308"/>
    <w:rsid w:val="002779FC"/>
    <w:rsid w:val="00277A90"/>
    <w:rsid w:val="00277FF9"/>
    <w:rsid w:val="00280176"/>
    <w:rsid w:val="002803AB"/>
    <w:rsid w:val="00280D75"/>
    <w:rsid w:val="0028105A"/>
    <w:rsid w:val="0028122E"/>
    <w:rsid w:val="002817D5"/>
    <w:rsid w:val="0028259B"/>
    <w:rsid w:val="00282708"/>
    <w:rsid w:val="002828E4"/>
    <w:rsid w:val="00282B1B"/>
    <w:rsid w:val="00283779"/>
    <w:rsid w:val="00283E97"/>
    <w:rsid w:val="00284094"/>
    <w:rsid w:val="002844E0"/>
    <w:rsid w:val="00284714"/>
    <w:rsid w:val="0028490D"/>
    <w:rsid w:val="00284B31"/>
    <w:rsid w:val="00284FFF"/>
    <w:rsid w:val="00285181"/>
    <w:rsid w:val="002853B4"/>
    <w:rsid w:val="002855E6"/>
    <w:rsid w:val="00285971"/>
    <w:rsid w:val="00285A8A"/>
    <w:rsid w:val="0028645C"/>
    <w:rsid w:val="002873AE"/>
    <w:rsid w:val="0028751E"/>
    <w:rsid w:val="00287A24"/>
    <w:rsid w:val="00287AD8"/>
    <w:rsid w:val="00287C97"/>
    <w:rsid w:val="00287F22"/>
    <w:rsid w:val="00287F48"/>
    <w:rsid w:val="00287F6D"/>
    <w:rsid w:val="00287F71"/>
    <w:rsid w:val="0029011F"/>
    <w:rsid w:val="00290215"/>
    <w:rsid w:val="00290967"/>
    <w:rsid w:val="00290986"/>
    <w:rsid w:val="00290D94"/>
    <w:rsid w:val="00290EE3"/>
    <w:rsid w:val="00291125"/>
    <w:rsid w:val="00291CCA"/>
    <w:rsid w:val="00291E48"/>
    <w:rsid w:val="0029220F"/>
    <w:rsid w:val="00293109"/>
    <w:rsid w:val="00293966"/>
    <w:rsid w:val="00293995"/>
    <w:rsid w:val="00293B45"/>
    <w:rsid w:val="00293E9F"/>
    <w:rsid w:val="00293FC8"/>
    <w:rsid w:val="00294995"/>
    <w:rsid w:val="00295430"/>
    <w:rsid w:val="00296169"/>
    <w:rsid w:val="00296206"/>
    <w:rsid w:val="00296572"/>
    <w:rsid w:val="00296640"/>
    <w:rsid w:val="002968E9"/>
    <w:rsid w:val="00296E71"/>
    <w:rsid w:val="0029739F"/>
    <w:rsid w:val="00297596"/>
    <w:rsid w:val="00297CC1"/>
    <w:rsid w:val="002A092E"/>
    <w:rsid w:val="002A11A2"/>
    <w:rsid w:val="002A1968"/>
    <w:rsid w:val="002A1F6D"/>
    <w:rsid w:val="002A204E"/>
    <w:rsid w:val="002A21C5"/>
    <w:rsid w:val="002A228C"/>
    <w:rsid w:val="002A2705"/>
    <w:rsid w:val="002A29D8"/>
    <w:rsid w:val="002A33E7"/>
    <w:rsid w:val="002A374A"/>
    <w:rsid w:val="002A3CE6"/>
    <w:rsid w:val="002A3DB8"/>
    <w:rsid w:val="002A4E8B"/>
    <w:rsid w:val="002A57C8"/>
    <w:rsid w:val="002A5910"/>
    <w:rsid w:val="002A5A39"/>
    <w:rsid w:val="002A64B2"/>
    <w:rsid w:val="002A662B"/>
    <w:rsid w:val="002A6726"/>
    <w:rsid w:val="002A6C58"/>
    <w:rsid w:val="002A745D"/>
    <w:rsid w:val="002A7C52"/>
    <w:rsid w:val="002B111F"/>
    <w:rsid w:val="002B1BC2"/>
    <w:rsid w:val="002B213E"/>
    <w:rsid w:val="002B29E6"/>
    <w:rsid w:val="002B2A99"/>
    <w:rsid w:val="002B2B36"/>
    <w:rsid w:val="002B321F"/>
    <w:rsid w:val="002B3441"/>
    <w:rsid w:val="002B3537"/>
    <w:rsid w:val="002B3FF2"/>
    <w:rsid w:val="002B424A"/>
    <w:rsid w:val="002B4F34"/>
    <w:rsid w:val="002B5008"/>
    <w:rsid w:val="002B552E"/>
    <w:rsid w:val="002B5DF6"/>
    <w:rsid w:val="002B5E26"/>
    <w:rsid w:val="002B6791"/>
    <w:rsid w:val="002B6B71"/>
    <w:rsid w:val="002B6CB8"/>
    <w:rsid w:val="002B6D3C"/>
    <w:rsid w:val="002B6F99"/>
    <w:rsid w:val="002B733D"/>
    <w:rsid w:val="002B7906"/>
    <w:rsid w:val="002B7942"/>
    <w:rsid w:val="002C08B8"/>
    <w:rsid w:val="002C15E5"/>
    <w:rsid w:val="002C1655"/>
    <w:rsid w:val="002C1E4C"/>
    <w:rsid w:val="002C23E2"/>
    <w:rsid w:val="002C2613"/>
    <w:rsid w:val="002C2756"/>
    <w:rsid w:val="002C30A6"/>
    <w:rsid w:val="002C3366"/>
    <w:rsid w:val="002C3674"/>
    <w:rsid w:val="002C3CE7"/>
    <w:rsid w:val="002C3EFA"/>
    <w:rsid w:val="002C46B3"/>
    <w:rsid w:val="002C4C7A"/>
    <w:rsid w:val="002C546E"/>
    <w:rsid w:val="002C569B"/>
    <w:rsid w:val="002C5935"/>
    <w:rsid w:val="002C6B03"/>
    <w:rsid w:val="002C6E4B"/>
    <w:rsid w:val="002C6E88"/>
    <w:rsid w:val="002C709D"/>
    <w:rsid w:val="002C72DB"/>
    <w:rsid w:val="002C739B"/>
    <w:rsid w:val="002C73F5"/>
    <w:rsid w:val="002C7944"/>
    <w:rsid w:val="002C7B7D"/>
    <w:rsid w:val="002C7CA7"/>
    <w:rsid w:val="002D04E5"/>
    <w:rsid w:val="002D06F7"/>
    <w:rsid w:val="002D094B"/>
    <w:rsid w:val="002D0B65"/>
    <w:rsid w:val="002D1604"/>
    <w:rsid w:val="002D1646"/>
    <w:rsid w:val="002D1823"/>
    <w:rsid w:val="002D1C52"/>
    <w:rsid w:val="002D1D7B"/>
    <w:rsid w:val="002D2092"/>
    <w:rsid w:val="002D215A"/>
    <w:rsid w:val="002D2529"/>
    <w:rsid w:val="002D2535"/>
    <w:rsid w:val="002D262E"/>
    <w:rsid w:val="002D28AE"/>
    <w:rsid w:val="002D2982"/>
    <w:rsid w:val="002D2BAD"/>
    <w:rsid w:val="002D2CEF"/>
    <w:rsid w:val="002D3270"/>
    <w:rsid w:val="002D3358"/>
    <w:rsid w:val="002D344B"/>
    <w:rsid w:val="002D4F79"/>
    <w:rsid w:val="002D5A00"/>
    <w:rsid w:val="002D5CD4"/>
    <w:rsid w:val="002D5E32"/>
    <w:rsid w:val="002D6ACE"/>
    <w:rsid w:val="002D6CB6"/>
    <w:rsid w:val="002D7067"/>
    <w:rsid w:val="002D798E"/>
    <w:rsid w:val="002E016C"/>
    <w:rsid w:val="002E059E"/>
    <w:rsid w:val="002E0D8F"/>
    <w:rsid w:val="002E1390"/>
    <w:rsid w:val="002E1BEC"/>
    <w:rsid w:val="002E2986"/>
    <w:rsid w:val="002E2D43"/>
    <w:rsid w:val="002E30B2"/>
    <w:rsid w:val="002E333F"/>
    <w:rsid w:val="002E38A1"/>
    <w:rsid w:val="002E426D"/>
    <w:rsid w:val="002E46E2"/>
    <w:rsid w:val="002E481E"/>
    <w:rsid w:val="002E5A3F"/>
    <w:rsid w:val="002E6204"/>
    <w:rsid w:val="002E6242"/>
    <w:rsid w:val="002E68D1"/>
    <w:rsid w:val="002E70C2"/>
    <w:rsid w:val="002E7762"/>
    <w:rsid w:val="002F0094"/>
    <w:rsid w:val="002F1123"/>
    <w:rsid w:val="002F16AE"/>
    <w:rsid w:val="002F2550"/>
    <w:rsid w:val="002F2DC2"/>
    <w:rsid w:val="002F39E6"/>
    <w:rsid w:val="002F3D46"/>
    <w:rsid w:val="002F3E07"/>
    <w:rsid w:val="002F41EA"/>
    <w:rsid w:val="002F4386"/>
    <w:rsid w:val="002F44C6"/>
    <w:rsid w:val="002F4629"/>
    <w:rsid w:val="002F47D1"/>
    <w:rsid w:val="002F4BD3"/>
    <w:rsid w:val="002F50A2"/>
    <w:rsid w:val="002F5286"/>
    <w:rsid w:val="002F5A79"/>
    <w:rsid w:val="002F6556"/>
    <w:rsid w:val="002F6823"/>
    <w:rsid w:val="002F799C"/>
    <w:rsid w:val="002F7A2A"/>
    <w:rsid w:val="00300695"/>
    <w:rsid w:val="00301625"/>
    <w:rsid w:val="003019F3"/>
    <w:rsid w:val="00301F3B"/>
    <w:rsid w:val="00302106"/>
    <w:rsid w:val="003024F6"/>
    <w:rsid w:val="003024F8"/>
    <w:rsid w:val="00302794"/>
    <w:rsid w:val="00302799"/>
    <w:rsid w:val="00302AFC"/>
    <w:rsid w:val="003032C4"/>
    <w:rsid w:val="00303496"/>
    <w:rsid w:val="0030362F"/>
    <w:rsid w:val="0030365B"/>
    <w:rsid w:val="003037F9"/>
    <w:rsid w:val="003039A3"/>
    <w:rsid w:val="00303A2C"/>
    <w:rsid w:val="00303B9E"/>
    <w:rsid w:val="00304101"/>
    <w:rsid w:val="003046F8"/>
    <w:rsid w:val="003049FC"/>
    <w:rsid w:val="003050F5"/>
    <w:rsid w:val="00305437"/>
    <w:rsid w:val="003059DC"/>
    <w:rsid w:val="00305A9F"/>
    <w:rsid w:val="00305BB7"/>
    <w:rsid w:val="00305DC4"/>
    <w:rsid w:val="00305F4E"/>
    <w:rsid w:val="00306462"/>
    <w:rsid w:val="003067F0"/>
    <w:rsid w:val="003073DC"/>
    <w:rsid w:val="0030755F"/>
    <w:rsid w:val="0030795E"/>
    <w:rsid w:val="00307CB7"/>
    <w:rsid w:val="00307D4F"/>
    <w:rsid w:val="003104FF"/>
    <w:rsid w:val="003109E7"/>
    <w:rsid w:val="00310A74"/>
    <w:rsid w:val="00310CA5"/>
    <w:rsid w:val="0031118C"/>
    <w:rsid w:val="00311235"/>
    <w:rsid w:val="00311C22"/>
    <w:rsid w:val="00311F4A"/>
    <w:rsid w:val="00311F68"/>
    <w:rsid w:val="003120AC"/>
    <w:rsid w:val="00312EC8"/>
    <w:rsid w:val="003131B6"/>
    <w:rsid w:val="003138AD"/>
    <w:rsid w:val="00313966"/>
    <w:rsid w:val="00313BBE"/>
    <w:rsid w:val="00313FF1"/>
    <w:rsid w:val="003144E2"/>
    <w:rsid w:val="00314A2A"/>
    <w:rsid w:val="00314E25"/>
    <w:rsid w:val="00315299"/>
    <w:rsid w:val="003157FF"/>
    <w:rsid w:val="003163B9"/>
    <w:rsid w:val="003169C2"/>
    <w:rsid w:val="00316E70"/>
    <w:rsid w:val="00317071"/>
    <w:rsid w:val="00317A62"/>
    <w:rsid w:val="003210AA"/>
    <w:rsid w:val="00321960"/>
    <w:rsid w:val="003221C4"/>
    <w:rsid w:val="003224EB"/>
    <w:rsid w:val="00322B45"/>
    <w:rsid w:val="00322BFF"/>
    <w:rsid w:val="00322ECE"/>
    <w:rsid w:val="00322F7E"/>
    <w:rsid w:val="00323862"/>
    <w:rsid w:val="00323D59"/>
    <w:rsid w:val="003241FC"/>
    <w:rsid w:val="00324289"/>
    <w:rsid w:val="0032452B"/>
    <w:rsid w:val="003248AA"/>
    <w:rsid w:val="00325197"/>
    <w:rsid w:val="0032522D"/>
    <w:rsid w:val="003253FE"/>
    <w:rsid w:val="003254F0"/>
    <w:rsid w:val="0032618D"/>
    <w:rsid w:val="003261A5"/>
    <w:rsid w:val="00326AE0"/>
    <w:rsid w:val="00326B08"/>
    <w:rsid w:val="0032716E"/>
    <w:rsid w:val="00327213"/>
    <w:rsid w:val="00330097"/>
    <w:rsid w:val="003307BC"/>
    <w:rsid w:val="00330946"/>
    <w:rsid w:val="003312CC"/>
    <w:rsid w:val="00332B1E"/>
    <w:rsid w:val="00332C40"/>
    <w:rsid w:val="00332D7D"/>
    <w:rsid w:val="00332F99"/>
    <w:rsid w:val="0033430A"/>
    <w:rsid w:val="00334684"/>
    <w:rsid w:val="0033477D"/>
    <w:rsid w:val="00335534"/>
    <w:rsid w:val="003358CC"/>
    <w:rsid w:val="003358F5"/>
    <w:rsid w:val="003365C0"/>
    <w:rsid w:val="00336A43"/>
    <w:rsid w:val="00336EFB"/>
    <w:rsid w:val="0033713A"/>
    <w:rsid w:val="00337403"/>
    <w:rsid w:val="0033748F"/>
    <w:rsid w:val="00340046"/>
    <w:rsid w:val="003400D8"/>
    <w:rsid w:val="003406E3"/>
    <w:rsid w:val="0034087B"/>
    <w:rsid w:val="003410DC"/>
    <w:rsid w:val="00341A82"/>
    <w:rsid w:val="00342785"/>
    <w:rsid w:val="00342C97"/>
    <w:rsid w:val="00343A19"/>
    <w:rsid w:val="00343B8F"/>
    <w:rsid w:val="00343D63"/>
    <w:rsid w:val="00343DC7"/>
    <w:rsid w:val="00344273"/>
    <w:rsid w:val="003445A6"/>
    <w:rsid w:val="00344E8C"/>
    <w:rsid w:val="0034542B"/>
    <w:rsid w:val="003460F6"/>
    <w:rsid w:val="00346477"/>
    <w:rsid w:val="003465C1"/>
    <w:rsid w:val="00347417"/>
    <w:rsid w:val="0034758C"/>
    <w:rsid w:val="003476F8"/>
    <w:rsid w:val="00347780"/>
    <w:rsid w:val="00350A64"/>
    <w:rsid w:val="00350F12"/>
    <w:rsid w:val="00351947"/>
    <w:rsid w:val="00351FD1"/>
    <w:rsid w:val="00352B65"/>
    <w:rsid w:val="00352BFE"/>
    <w:rsid w:val="003534AE"/>
    <w:rsid w:val="0035381B"/>
    <w:rsid w:val="00354555"/>
    <w:rsid w:val="00354A0D"/>
    <w:rsid w:val="00354F21"/>
    <w:rsid w:val="0035587A"/>
    <w:rsid w:val="00356626"/>
    <w:rsid w:val="00356734"/>
    <w:rsid w:val="00356D28"/>
    <w:rsid w:val="00356D5E"/>
    <w:rsid w:val="00356D77"/>
    <w:rsid w:val="00357071"/>
    <w:rsid w:val="003573AE"/>
    <w:rsid w:val="00357856"/>
    <w:rsid w:val="00357F7C"/>
    <w:rsid w:val="0036010C"/>
    <w:rsid w:val="00360B28"/>
    <w:rsid w:val="0036117C"/>
    <w:rsid w:val="003614F8"/>
    <w:rsid w:val="00362044"/>
    <w:rsid w:val="0036217B"/>
    <w:rsid w:val="0036247F"/>
    <w:rsid w:val="003628A7"/>
    <w:rsid w:val="00362936"/>
    <w:rsid w:val="00362A42"/>
    <w:rsid w:val="00362F53"/>
    <w:rsid w:val="003630B8"/>
    <w:rsid w:val="00363199"/>
    <w:rsid w:val="0036363C"/>
    <w:rsid w:val="003636C8"/>
    <w:rsid w:val="003638CF"/>
    <w:rsid w:val="00363D79"/>
    <w:rsid w:val="00364717"/>
    <w:rsid w:val="003648C6"/>
    <w:rsid w:val="003648D9"/>
    <w:rsid w:val="00364CBA"/>
    <w:rsid w:val="00366073"/>
    <w:rsid w:val="003661D5"/>
    <w:rsid w:val="00366AA3"/>
    <w:rsid w:val="003671FF"/>
    <w:rsid w:val="0036755F"/>
    <w:rsid w:val="003676AE"/>
    <w:rsid w:val="00367DF4"/>
    <w:rsid w:val="00370736"/>
    <w:rsid w:val="00370E71"/>
    <w:rsid w:val="003718D1"/>
    <w:rsid w:val="00371DFD"/>
    <w:rsid w:val="00371FC0"/>
    <w:rsid w:val="00372583"/>
    <w:rsid w:val="00372BBD"/>
    <w:rsid w:val="00372BDA"/>
    <w:rsid w:val="00372D71"/>
    <w:rsid w:val="00372E98"/>
    <w:rsid w:val="00372ED9"/>
    <w:rsid w:val="00373490"/>
    <w:rsid w:val="0037384C"/>
    <w:rsid w:val="00373C02"/>
    <w:rsid w:val="00373C91"/>
    <w:rsid w:val="00373CE8"/>
    <w:rsid w:val="003744B8"/>
    <w:rsid w:val="0037472D"/>
    <w:rsid w:val="00374D77"/>
    <w:rsid w:val="003756A8"/>
    <w:rsid w:val="00375971"/>
    <w:rsid w:val="003762F7"/>
    <w:rsid w:val="0037646F"/>
    <w:rsid w:val="003764D6"/>
    <w:rsid w:val="003770BF"/>
    <w:rsid w:val="003775E5"/>
    <w:rsid w:val="003778D6"/>
    <w:rsid w:val="00377B17"/>
    <w:rsid w:val="003801EC"/>
    <w:rsid w:val="003812F2"/>
    <w:rsid w:val="0038159C"/>
    <w:rsid w:val="00381680"/>
    <w:rsid w:val="003816BF"/>
    <w:rsid w:val="003816E1"/>
    <w:rsid w:val="0038191A"/>
    <w:rsid w:val="00381A6C"/>
    <w:rsid w:val="00381E5B"/>
    <w:rsid w:val="00382007"/>
    <w:rsid w:val="003820CE"/>
    <w:rsid w:val="0038256E"/>
    <w:rsid w:val="00382624"/>
    <w:rsid w:val="00382701"/>
    <w:rsid w:val="00383238"/>
    <w:rsid w:val="003844CB"/>
    <w:rsid w:val="003845EE"/>
    <w:rsid w:val="003845FE"/>
    <w:rsid w:val="00384ABA"/>
    <w:rsid w:val="00384FAB"/>
    <w:rsid w:val="003855A7"/>
    <w:rsid w:val="00385667"/>
    <w:rsid w:val="00385929"/>
    <w:rsid w:val="00385EA8"/>
    <w:rsid w:val="003866FE"/>
    <w:rsid w:val="00386861"/>
    <w:rsid w:val="003873F5"/>
    <w:rsid w:val="003878EA"/>
    <w:rsid w:val="003900CA"/>
    <w:rsid w:val="00390374"/>
    <w:rsid w:val="00390799"/>
    <w:rsid w:val="003909AC"/>
    <w:rsid w:val="00391545"/>
    <w:rsid w:val="00391F5F"/>
    <w:rsid w:val="00391FDE"/>
    <w:rsid w:val="00392182"/>
    <w:rsid w:val="00393E3D"/>
    <w:rsid w:val="00393EFD"/>
    <w:rsid w:val="00394881"/>
    <w:rsid w:val="00395C42"/>
    <w:rsid w:val="00396019"/>
    <w:rsid w:val="003964E8"/>
    <w:rsid w:val="0039669D"/>
    <w:rsid w:val="00396E15"/>
    <w:rsid w:val="0039738A"/>
    <w:rsid w:val="00397A83"/>
    <w:rsid w:val="00397D6A"/>
    <w:rsid w:val="00397DD0"/>
    <w:rsid w:val="003A0532"/>
    <w:rsid w:val="003A1FE5"/>
    <w:rsid w:val="003A2736"/>
    <w:rsid w:val="003A2946"/>
    <w:rsid w:val="003A31B7"/>
    <w:rsid w:val="003A348C"/>
    <w:rsid w:val="003A35EB"/>
    <w:rsid w:val="003A391A"/>
    <w:rsid w:val="003A39D9"/>
    <w:rsid w:val="003A3B15"/>
    <w:rsid w:val="003A3F3D"/>
    <w:rsid w:val="003A4185"/>
    <w:rsid w:val="003A496C"/>
    <w:rsid w:val="003A505F"/>
    <w:rsid w:val="003A50D3"/>
    <w:rsid w:val="003A5268"/>
    <w:rsid w:val="003A5657"/>
    <w:rsid w:val="003A573F"/>
    <w:rsid w:val="003A5A4A"/>
    <w:rsid w:val="003A5D16"/>
    <w:rsid w:val="003A6303"/>
    <w:rsid w:val="003A6E2F"/>
    <w:rsid w:val="003A798F"/>
    <w:rsid w:val="003B0F0C"/>
    <w:rsid w:val="003B13EB"/>
    <w:rsid w:val="003B1B2C"/>
    <w:rsid w:val="003B1C46"/>
    <w:rsid w:val="003B1CEA"/>
    <w:rsid w:val="003B1F03"/>
    <w:rsid w:val="003B34F8"/>
    <w:rsid w:val="003B3984"/>
    <w:rsid w:val="003B39BA"/>
    <w:rsid w:val="003B3D1B"/>
    <w:rsid w:val="003B3D8D"/>
    <w:rsid w:val="003B4390"/>
    <w:rsid w:val="003B46F4"/>
    <w:rsid w:val="003B47F9"/>
    <w:rsid w:val="003B4E52"/>
    <w:rsid w:val="003B5985"/>
    <w:rsid w:val="003B5F6D"/>
    <w:rsid w:val="003B6399"/>
    <w:rsid w:val="003B73D8"/>
    <w:rsid w:val="003B7524"/>
    <w:rsid w:val="003B79C2"/>
    <w:rsid w:val="003C015B"/>
    <w:rsid w:val="003C02A7"/>
    <w:rsid w:val="003C033B"/>
    <w:rsid w:val="003C092B"/>
    <w:rsid w:val="003C0AD6"/>
    <w:rsid w:val="003C0DF3"/>
    <w:rsid w:val="003C110F"/>
    <w:rsid w:val="003C1128"/>
    <w:rsid w:val="003C16AE"/>
    <w:rsid w:val="003C1B1C"/>
    <w:rsid w:val="003C2045"/>
    <w:rsid w:val="003C2482"/>
    <w:rsid w:val="003C2957"/>
    <w:rsid w:val="003C339A"/>
    <w:rsid w:val="003C3422"/>
    <w:rsid w:val="003C34E0"/>
    <w:rsid w:val="003C3688"/>
    <w:rsid w:val="003C3AE7"/>
    <w:rsid w:val="003C3FCF"/>
    <w:rsid w:val="003C4222"/>
    <w:rsid w:val="003C43D1"/>
    <w:rsid w:val="003C5631"/>
    <w:rsid w:val="003C5C60"/>
    <w:rsid w:val="003C6983"/>
    <w:rsid w:val="003C6E1A"/>
    <w:rsid w:val="003C779D"/>
    <w:rsid w:val="003C7B44"/>
    <w:rsid w:val="003C7C97"/>
    <w:rsid w:val="003C7F81"/>
    <w:rsid w:val="003C7F88"/>
    <w:rsid w:val="003C7FC7"/>
    <w:rsid w:val="003D00E0"/>
    <w:rsid w:val="003D0222"/>
    <w:rsid w:val="003D04B7"/>
    <w:rsid w:val="003D054D"/>
    <w:rsid w:val="003D0A02"/>
    <w:rsid w:val="003D0D00"/>
    <w:rsid w:val="003D1004"/>
    <w:rsid w:val="003D1165"/>
    <w:rsid w:val="003D1296"/>
    <w:rsid w:val="003D20B2"/>
    <w:rsid w:val="003D22D2"/>
    <w:rsid w:val="003D2329"/>
    <w:rsid w:val="003D2337"/>
    <w:rsid w:val="003D2488"/>
    <w:rsid w:val="003D2521"/>
    <w:rsid w:val="003D2626"/>
    <w:rsid w:val="003D39C8"/>
    <w:rsid w:val="003D4A54"/>
    <w:rsid w:val="003D4B58"/>
    <w:rsid w:val="003D4CA0"/>
    <w:rsid w:val="003D4DCD"/>
    <w:rsid w:val="003D4F00"/>
    <w:rsid w:val="003D4FF7"/>
    <w:rsid w:val="003D5366"/>
    <w:rsid w:val="003D5CE2"/>
    <w:rsid w:val="003D62E5"/>
    <w:rsid w:val="003D6829"/>
    <w:rsid w:val="003D6EBE"/>
    <w:rsid w:val="003D711A"/>
    <w:rsid w:val="003D765F"/>
    <w:rsid w:val="003D7A83"/>
    <w:rsid w:val="003E0EFD"/>
    <w:rsid w:val="003E102D"/>
    <w:rsid w:val="003E20D4"/>
    <w:rsid w:val="003E2F7B"/>
    <w:rsid w:val="003E3549"/>
    <w:rsid w:val="003E3ACD"/>
    <w:rsid w:val="003E3BDC"/>
    <w:rsid w:val="003E3E4C"/>
    <w:rsid w:val="003E3F1F"/>
    <w:rsid w:val="003E4100"/>
    <w:rsid w:val="003E44A3"/>
    <w:rsid w:val="003E50A0"/>
    <w:rsid w:val="003E5591"/>
    <w:rsid w:val="003E608B"/>
    <w:rsid w:val="003E68F4"/>
    <w:rsid w:val="003E761C"/>
    <w:rsid w:val="003E7A46"/>
    <w:rsid w:val="003F048D"/>
    <w:rsid w:val="003F07D9"/>
    <w:rsid w:val="003F0A0F"/>
    <w:rsid w:val="003F0CE9"/>
    <w:rsid w:val="003F1406"/>
    <w:rsid w:val="003F161D"/>
    <w:rsid w:val="003F1C86"/>
    <w:rsid w:val="003F1E27"/>
    <w:rsid w:val="003F203F"/>
    <w:rsid w:val="003F2061"/>
    <w:rsid w:val="003F2E75"/>
    <w:rsid w:val="003F2F59"/>
    <w:rsid w:val="003F323E"/>
    <w:rsid w:val="003F3DBD"/>
    <w:rsid w:val="003F3EE0"/>
    <w:rsid w:val="003F436D"/>
    <w:rsid w:val="003F51F9"/>
    <w:rsid w:val="003F53BB"/>
    <w:rsid w:val="003F55D6"/>
    <w:rsid w:val="003F5B7B"/>
    <w:rsid w:val="003F63FD"/>
    <w:rsid w:val="003F6724"/>
    <w:rsid w:val="003F6B72"/>
    <w:rsid w:val="003F6BAA"/>
    <w:rsid w:val="003F6BBC"/>
    <w:rsid w:val="003F6E78"/>
    <w:rsid w:val="003F738E"/>
    <w:rsid w:val="003F76B8"/>
    <w:rsid w:val="003F7C3F"/>
    <w:rsid w:val="004005B5"/>
    <w:rsid w:val="0040070B"/>
    <w:rsid w:val="00400A55"/>
    <w:rsid w:val="00400B17"/>
    <w:rsid w:val="00400BB5"/>
    <w:rsid w:val="00400FDC"/>
    <w:rsid w:val="004010F9"/>
    <w:rsid w:val="0040145B"/>
    <w:rsid w:val="00401E12"/>
    <w:rsid w:val="004026AB"/>
    <w:rsid w:val="004027E9"/>
    <w:rsid w:val="00402987"/>
    <w:rsid w:val="0040368D"/>
    <w:rsid w:val="00403976"/>
    <w:rsid w:val="00403D61"/>
    <w:rsid w:val="0040454F"/>
    <w:rsid w:val="00404686"/>
    <w:rsid w:val="00404FB9"/>
    <w:rsid w:val="004051C5"/>
    <w:rsid w:val="00405969"/>
    <w:rsid w:val="004059C3"/>
    <w:rsid w:val="00405ADE"/>
    <w:rsid w:val="0040605E"/>
    <w:rsid w:val="0040624C"/>
    <w:rsid w:val="00406A9F"/>
    <w:rsid w:val="0040768D"/>
    <w:rsid w:val="004077BB"/>
    <w:rsid w:val="004077DB"/>
    <w:rsid w:val="00407847"/>
    <w:rsid w:val="00407CE8"/>
    <w:rsid w:val="0041055F"/>
    <w:rsid w:val="00410CE4"/>
    <w:rsid w:val="00410DCE"/>
    <w:rsid w:val="0041102B"/>
    <w:rsid w:val="0041102D"/>
    <w:rsid w:val="004112E9"/>
    <w:rsid w:val="0041135E"/>
    <w:rsid w:val="00411D50"/>
    <w:rsid w:val="004122B2"/>
    <w:rsid w:val="004122D3"/>
    <w:rsid w:val="00412E66"/>
    <w:rsid w:val="00413380"/>
    <w:rsid w:val="00413409"/>
    <w:rsid w:val="00413893"/>
    <w:rsid w:val="004143B1"/>
    <w:rsid w:val="0041486D"/>
    <w:rsid w:val="00414BF5"/>
    <w:rsid w:val="00415061"/>
    <w:rsid w:val="004154FE"/>
    <w:rsid w:val="00416A60"/>
    <w:rsid w:val="00416D05"/>
    <w:rsid w:val="00417683"/>
    <w:rsid w:val="004177A0"/>
    <w:rsid w:val="00417B46"/>
    <w:rsid w:val="00417BBC"/>
    <w:rsid w:val="00417F48"/>
    <w:rsid w:val="004208F2"/>
    <w:rsid w:val="00420D3F"/>
    <w:rsid w:val="00421068"/>
    <w:rsid w:val="004218F1"/>
    <w:rsid w:val="00421B0D"/>
    <w:rsid w:val="004221C9"/>
    <w:rsid w:val="0042232B"/>
    <w:rsid w:val="00422599"/>
    <w:rsid w:val="0042280A"/>
    <w:rsid w:val="00423035"/>
    <w:rsid w:val="0042332F"/>
    <w:rsid w:val="00423A30"/>
    <w:rsid w:val="00423B2C"/>
    <w:rsid w:val="004243F4"/>
    <w:rsid w:val="004244D9"/>
    <w:rsid w:val="004247E2"/>
    <w:rsid w:val="00424B42"/>
    <w:rsid w:val="00425067"/>
    <w:rsid w:val="00425DA5"/>
    <w:rsid w:val="00425EF7"/>
    <w:rsid w:val="004262F4"/>
    <w:rsid w:val="004264A4"/>
    <w:rsid w:val="0042666E"/>
    <w:rsid w:val="0042688F"/>
    <w:rsid w:val="00426EAB"/>
    <w:rsid w:val="00426F1F"/>
    <w:rsid w:val="00427844"/>
    <w:rsid w:val="00427982"/>
    <w:rsid w:val="00427B47"/>
    <w:rsid w:val="00427F1D"/>
    <w:rsid w:val="00430022"/>
    <w:rsid w:val="00430231"/>
    <w:rsid w:val="00430D38"/>
    <w:rsid w:val="004311DB"/>
    <w:rsid w:val="004318C7"/>
    <w:rsid w:val="00431944"/>
    <w:rsid w:val="00431C2C"/>
    <w:rsid w:val="00431F44"/>
    <w:rsid w:val="00432D4E"/>
    <w:rsid w:val="004330B8"/>
    <w:rsid w:val="0043310D"/>
    <w:rsid w:val="004336D3"/>
    <w:rsid w:val="00433B21"/>
    <w:rsid w:val="00433DDF"/>
    <w:rsid w:val="00433E77"/>
    <w:rsid w:val="0043479E"/>
    <w:rsid w:val="00434BE0"/>
    <w:rsid w:val="00436184"/>
    <w:rsid w:val="00436258"/>
    <w:rsid w:val="004411C7"/>
    <w:rsid w:val="00441A1C"/>
    <w:rsid w:val="00442381"/>
    <w:rsid w:val="00442953"/>
    <w:rsid w:val="004430E2"/>
    <w:rsid w:val="00443179"/>
    <w:rsid w:val="00443783"/>
    <w:rsid w:val="0044488E"/>
    <w:rsid w:val="004458EE"/>
    <w:rsid w:val="0044590B"/>
    <w:rsid w:val="00445D22"/>
    <w:rsid w:val="00446313"/>
    <w:rsid w:val="004463F9"/>
    <w:rsid w:val="004467A8"/>
    <w:rsid w:val="00446855"/>
    <w:rsid w:val="00446999"/>
    <w:rsid w:val="00447125"/>
    <w:rsid w:val="0044747B"/>
    <w:rsid w:val="00447830"/>
    <w:rsid w:val="004502CA"/>
    <w:rsid w:val="0045035C"/>
    <w:rsid w:val="0045068E"/>
    <w:rsid w:val="004506C1"/>
    <w:rsid w:val="00451ED7"/>
    <w:rsid w:val="00451F88"/>
    <w:rsid w:val="00452127"/>
    <w:rsid w:val="004525E7"/>
    <w:rsid w:val="00452BF1"/>
    <w:rsid w:val="00452EE4"/>
    <w:rsid w:val="004537FE"/>
    <w:rsid w:val="00453B29"/>
    <w:rsid w:val="0045433D"/>
    <w:rsid w:val="00454C14"/>
    <w:rsid w:val="00454D02"/>
    <w:rsid w:val="00454F98"/>
    <w:rsid w:val="00455697"/>
    <w:rsid w:val="0045586A"/>
    <w:rsid w:val="004558C7"/>
    <w:rsid w:val="00455BC2"/>
    <w:rsid w:val="00456B37"/>
    <w:rsid w:val="0045749E"/>
    <w:rsid w:val="0045794D"/>
    <w:rsid w:val="0045795A"/>
    <w:rsid w:val="00460373"/>
    <w:rsid w:val="00460F4F"/>
    <w:rsid w:val="004615C4"/>
    <w:rsid w:val="00461826"/>
    <w:rsid w:val="00461D68"/>
    <w:rsid w:val="00461D83"/>
    <w:rsid w:val="004620C3"/>
    <w:rsid w:val="004621A5"/>
    <w:rsid w:val="00462202"/>
    <w:rsid w:val="004625F2"/>
    <w:rsid w:val="00462AD4"/>
    <w:rsid w:val="00462B56"/>
    <w:rsid w:val="00462C0D"/>
    <w:rsid w:val="004638BB"/>
    <w:rsid w:val="0046393A"/>
    <w:rsid w:val="00463B16"/>
    <w:rsid w:val="00464005"/>
    <w:rsid w:val="004640EC"/>
    <w:rsid w:val="00464232"/>
    <w:rsid w:val="004645A1"/>
    <w:rsid w:val="00464BDA"/>
    <w:rsid w:val="00465104"/>
    <w:rsid w:val="00465402"/>
    <w:rsid w:val="00465568"/>
    <w:rsid w:val="0046586E"/>
    <w:rsid w:val="00465AFE"/>
    <w:rsid w:val="00465F4B"/>
    <w:rsid w:val="004663FB"/>
    <w:rsid w:val="004664B5"/>
    <w:rsid w:val="00466605"/>
    <w:rsid w:val="00466658"/>
    <w:rsid w:val="0046733E"/>
    <w:rsid w:val="00470217"/>
    <w:rsid w:val="00470584"/>
    <w:rsid w:val="00471385"/>
    <w:rsid w:val="00471971"/>
    <w:rsid w:val="00471C6C"/>
    <w:rsid w:val="00472117"/>
    <w:rsid w:val="00472A9C"/>
    <w:rsid w:val="00472D9E"/>
    <w:rsid w:val="004748B1"/>
    <w:rsid w:val="00474C56"/>
    <w:rsid w:val="00474D58"/>
    <w:rsid w:val="00475695"/>
    <w:rsid w:val="004758BB"/>
    <w:rsid w:val="004763E0"/>
    <w:rsid w:val="00476822"/>
    <w:rsid w:val="00476F87"/>
    <w:rsid w:val="004772F5"/>
    <w:rsid w:val="00477611"/>
    <w:rsid w:val="00477A59"/>
    <w:rsid w:val="00480096"/>
    <w:rsid w:val="00480DCD"/>
    <w:rsid w:val="00480ED7"/>
    <w:rsid w:val="004811F2"/>
    <w:rsid w:val="004814F0"/>
    <w:rsid w:val="00481A93"/>
    <w:rsid w:val="00481AD0"/>
    <w:rsid w:val="00481C1B"/>
    <w:rsid w:val="00481CE7"/>
    <w:rsid w:val="00481E1F"/>
    <w:rsid w:val="00481FF4"/>
    <w:rsid w:val="00482601"/>
    <w:rsid w:val="0048303B"/>
    <w:rsid w:val="004833D5"/>
    <w:rsid w:val="004838F2"/>
    <w:rsid w:val="00483FE2"/>
    <w:rsid w:val="0048405D"/>
    <w:rsid w:val="004844E3"/>
    <w:rsid w:val="004847F2"/>
    <w:rsid w:val="00484F34"/>
    <w:rsid w:val="0048533C"/>
    <w:rsid w:val="00485A85"/>
    <w:rsid w:val="00485C27"/>
    <w:rsid w:val="00486037"/>
    <w:rsid w:val="00486D2C"/>
    <w:rsid w:val="00486F37"/>
    <w:rsid w:val="00487119"/>
    <w:rsid w:val="0048725A"/>
    <w:rsid w:val="00487930"/>
    <w:rsid w:val="0049029A"/>
    <w:rsid w:val="00490465"/>
    <w:rsid w:val="0049083F"/>
    <w:rsid w:val="00491D95"/>
    <w:rsid w:val="00491E67"/>
    <w:rsid w:val="00491FB8"/>
    <w:rsid w:val="00492150"/>
    <w:rsid w:val="004933BC"/>
    <w:rsid w:val="00493489"/>
    <w:rsid w:val="0049373B"/>
    <w:rsid w:val="00493DD0"/>
    <w:rsid w:val="0049493F"/>
    <w:rsid w:val="00494B4C"/>
    <w:rsid w:val="00494F4D"/>
    <w:rsid w:val="00495662"/>
    <w:rsid w:val="00495E22"/>
    <w:rsid w:val="00497129"/>
    <w:rsid w:val="004975AE"/>
    <w:rsid w:val="00497937"/>
    <w:rsid w:val="004A01E2"/>
    <w:rsid w:val="004A0441"/>
    <w:rsid w:val="004A0666"/>
    <w:rsid w:val="004A0AA4"/>
    <w:rsid w:val="004A0CCD"/>
    <w:rsid w:val="004A0CD6"/>
    <w:rsid w:val="004A0D8E"/>
    <w:rsid w:val="004A184B"/>
    <w:rsid w:val="004A1F0A"/>
    <w:rsid w:val="004A1F57"/>
    <w:rsid w:val="004A1F5F"/>
    <w:rsid w:val="004A289A"/>
    <w:rsid w:val="004A390A"/>
    <w:rsid w:val="004A3E5B"/>
    <w:rsid w:val="004A4066"/>
    <w:rsid w:val="004A47BB"/>
    <w:rsid w:val="004A485D"/>
    <w:rsid w:val="004A4C0C"/>
    <w:rsid w:val="004A4EC9"/>
    <w:rsid w:val="004A5015"/>
    <w:rsid w:val="004A53C2"/>
    <w:rsid w:val="004A5683"/>
    <w:rsid w:val="004A5C32"/>
    <w:rsid w:val="004A6051"/>
    <w:rsid w:val="004A6357"/>
    <w:rsid w:val="004A6807"/>
    <w:rsid w:val="004A73EF"/>
    <w:rsid w:val="004A7742"/>
    <w:rsid w:val="004A77EC"/>
    <w:rsid w:val="004A7935"/>
    <w:rsid w:val="004A7CA4"/>
    <w:rsid w:val="004B052F"/>
    <w:rsid w:val="004B0609"/>
    <w:rsid w:val="004B0A1C"/>
    <w:rsid w:val="004B0B0A"/>
    <w:rsid w:val="004B1209"/>
    <w:rsid w:val="004B1483"/>
    <w:rsid w:val="004B1BEF"/>
    <w:rsid w:val="004B1F5D"/>
    <w:rsid w:val="004B246B"/>
    <w:rsid w:val="004B27E1"/>
    <w:rsid w:val="004B282D"/>
    <w:rsid w:val="004B2C55"/>
    <w:rsid w:val="004B3BBA"/>
    <w:rsid w:val="004B3C2C"/>
    <w:rsid w:val="004B3FA5"/>
    <w:rsid w:val="004B45DF"/>
    <w:rsid w:val="004B5A67"/>
    <w:rsid w:val="004B60DE"/>
    <w:rsid w:val="004B6102"/>
    <w:rsid w:val="004B6E91"/>
    <w:rsid w:val="004B7FF2"/>
    <w:rsid w:val="004C00BF"/>
    <w:rsid w:val="004C0106"/>
    <w:rsid w:val="004C057D"/>
    <w:rsid w:val="004C0904"/>
    <w:rsid w:val="004C0CA8"/>
    <w:rsid w:val="004C1180"/>
    <w:rsid w:val="004C1359"/>
    <w:rsid w:val="004C140C"/>
    <w:rsid w:val="004C175A"/>
    <w:rsid w:val="004C1AF4"/>
    <w:rsid w:val="004C1C80"/>
    <w:rsid w:val="004C2065"/>
    <w:rsid w:val="004C22F7"/>
    <w:rsid w:val="004C2357"/>
    <w:rsid w:val="004C32E4"/>
    <w:rsid w:val="004C40AC"/>
    <w:rsid w:val="004C4255"/>
    <w:rsid w:val="004C4541"/>
    <w:rsid w:val="004C47BE"/>
    <w:rsid w:val="004C49D8"/>
    <w:rsid w:val="004C4A26"/>
    <w:rsid w:val="004C51B5"/>
    <w:rsid w:val="004C52E8"/>
    <w:rsid w:val="004C559B"/>
    <w:rsid w:val="004C56E9"/>
    <w:rsid w:val="004C5896"/>
    <w:rsid w:val="004C5912"/>
    <w:rsid w:val="004C5A3B"/>
    <w:rsid w:val="004C67ED"/>
    <w:rsid w:val="004C68D2"/>
    <w:rsid w:val="004C6B32"/>
    <w:rsid w:val="004C740B"/>
    <w:rsid w:val="004C775E"/>
    <w:rsid w:val="004C789A"/>
    <w:rsid w:val="004C7A5A"/>
    <w:rsid w:val="004C7CBD"/>
    <w:rsid w:val="004D08F1"/>
    <w:rsid w:val="004D09EE"/>
    <w:rsid w:val="004D0B88"/>
    <w:rsid w:val="004D0D19"/>
    <w:rsid w:val="004D1378"/>
    <w:rsid w:val="004D18BD"/>
    <w:rsid w:val="004D1D13"/>
    <w:rsid w:val="004D2A2F"/>
    <w:rsid w:val="004D3361"/>
    <w:rsid w:val="004D338E"/>
    <w:rsid w:val="004D383A"/>
    <w:rsid w:val="004D3C74"/>
    <w:rsid w:val="004D3DE3"/>
    <w:rsid w:val="004D4056"/>
    <w:rsid w:val="004D40C7"/>
    <w:rsid w:val="004D4280"/>
    <w:rsid w:val="004D4C1C"/>
    <w:rsid w:val="004D4C58"/>
    <w:rsid w:val="004D4D54"/>
    <w:rsid w:val="004D56A3"/>
    <w:rsid w:val="004D6080"/>
    <w:rsid w:val="004D6D51"/>
    <w:rsid w:val="004D7D98"/>
    <w:rsid w:val="004D7DEB"/>
    <w:rsid w:val="004E03ED"/>
    <w:rsid w:val="004E1060"/>
    <w:rsid w:val="004E1206"/>
    <w:rsid w:val="004E15AC"/>
    <w:rsid w:val="004E1839"/>
    <w:rsid w:val="004E1851"/>
    <w:rsid w:val="004E1A10"/>
    <w:rsid w:val="004E1CA3"/>
    <w:rsid w:val="004E2194"/>
    <w:rsid w:val="004E2349"/>
    <w:rsid w:val="004E2760"/>
    <w:rsid w:val="004E2EBF"/>
    <w:rsid w:val="004E314C"/>
    <w:rsid w:val="004E318C"/>
    <w:rsid w:val="004E39EF"/>
    <w:rsid w:val="004E4652"/>
    <w:rsid w:val="004E48A2"/>
    <w:rsid w:val="004E4FE4"/>
    <w:rsid w:val="004E506B"/>
    <w:rsid w:val="004E5083"/>
    <w:rsid w:val="004E50E7"/>
    <w:rsid w:val="004E51A0"/>
    <w:rsid w:val="004E554F"/>
    <w:rsid w:val="004E604E"/>
    <w:rsid w:val="004E61F3"/>
    <w:rsid w:val="004E6F6C"/>
    <w:rsid w:val="004F0999"/>
    <w:rsid w:val="004F122B"/>
    <w:rsid w:val="004F1650"/>
    <w:rsid w:val="004F1676"/>
    <w:rsid w:val="004F18A5"/>
    <w:rsid w:val="004F1BE7"/>
    <w:rsid w:val="004F1C14"/>
    <w:rsid w:val="004F2049"/>
    <w:rsid w:val="004F2452"/>
    <w:rsid w:val="004F24CA"/>
    <w:rsid w:val="004F2FBA"/>
    <w:rsid w:val="004F3082"/>
    <w:rsid w:val="004F323E"/>
    <w:rsid w:val="004F3548"/>
    <w:rsid w:val="004F3AC5"/>
    <w:rsid w:val="004F4AC6"/>
    <w:rsid w:val="004F51F4"/>
    <w:rsid w:val="004F546D"/>
    <w:rsid w:val="004F566D"/>
    <w:rsid w:val="004F585B"/>
    <w:rsid w:val="004F5BF9"/>
    <w:rsid w:val="004F6A97"/>
    <w:rsid w:val="004F7EDC"/>
    <w:rsid w:val="004F7F95"/>
    <w:rsid w:val="00500049"/>
    <w:rsid w:val="005001E4"/>
    <w:rsid w:val="00500242"/>
    <w:rsid w:val="005004AE"/>
    <w:rsid w:val="00500532"/>
    <w:rsid w:val="005005A0"/>
    <w:rsid w:val="005005FE"/>
    <w:rsid w:val="005008E6"/>
    <w:rsid w:val="00500CB9"/>
    <w:rsid w:val="005010F5"/>
    <w:rsid w:val="00501236"/>
    <w:rsid w:val="00501634"/>
    <w:rsid w:val="005024DD"/>
    <w:rsid w:val="00502D15"/>
    <w:rsid w:val="00503110"/>
    <w:rsid w:val="00503443"/>
    <w:rsid w:val="00503505"/>
    <w:rsid w:val="00503642"/>
    <w:rsid w:val="00504134"/>
    <w:rsid w:val="005056A1"/>
    <w:rsid w:val="00505B6E"/>
    <w:rsid w:val="00505CBE"/>
    <w:rsid w:val="00505D7A"/>
    <w:rsid w:val="00506343"/>
    <w:rsid w:val="0050659B"/>
    <w:rsid w:val="00506B6D"/>
    <w:rsid w:val="0050718A"/>
    <w:rsid w:val="0051124C"/>
    <w:rsid w:val="00511F58"/>
    <w:rsid w:val="00512024"/>
    <w:rsid w:val="005129BC"/>
    <w:rsid w:val="00512AD8"/>
    <w:rsid w:val="00512C2B"/>
    <w:rsid w:val="00512E62"/>
    <w:rsid w:val="00512EDF"/>
    <w:rsid w:val="005130BD"/>
    <w:rsid w:val="00513335"/>
    <w:rsid w:val="00513507"/>
    <w:rsid w:val="005135FB"/>
    <w:rsid w:val="00513DC7"/>
    <w:rsid w:val="00514D06"/>
    <w:rsid w:val="00515035"/>
    <w:rsid w:val="005154FB"/>
    <w:rsid w:val="0051572B"/>
    <w:rsid w:val="00515977"/>
    <w:rsid w:val="00516350"/>
    <w:rsid w:val="00516836"/>
    <w:rsid w:val="005174E6"/>
    <w:rsid w:val="00517797"/>
    <w:rsid w:val="00517BBE"/>
    <w:rsid w:val="00520016"/>
    <w:rsid w:val="00520221"/>
    <w:rsid w:val="0052096E"/>
    <w:rsid w:val="0052273C"/>
    <w:rsid w:val="00522780"/>
    <w:rsid w:val="00522A66"/>
    <w:rsid w:val="0052306A"/>
    <w:rsid w:val="00523070"/>
    <w:rsid w:val="005233F4"/>
    <w:rsid w:val="00523693"/>
    <w:rsid w:val="005236CA"/>
    <w:rsid w:val="0052378E"/>
    <w:rsid w:val="0052516F"/>
    <w:rsid w:val="00526174"/>
    <w:rsid w:val="005265C4"/>
    <w:rsid w:val="00527B9E"/>
    <w:rsid w:val="00527C76"/>
    <w:rsid w:val="00530055"/>
    <w:rsid w:val="00530511"/>
    <w:rsid w:val="00530F18"/>
    <w:rsid w:val="00531582"/>
    <w:rsid w:val="00531F7A"/>
    <w:rsid w:val="00531FE6"/>
    <w:rsid w:val="00532413"/>
    <w:rsid w:val="00532A5B"/>
    <w:rsid w:val="00532B69"/>
    <w:rsid w:val="00532DD5"/>
    <w:rsid w:val="00532E90"/>
    <w:rsid w:val="0053324F"/>
    <w:rsid w:val="005333F8"/>
    <w:rsid w:val="005335E5"/>
    <w:rsid w:val="005338E3"/>
    <w:rsid w:val="00534340"/>
    <w:rsid w:val="0053483F"/>
    <w:rsid w:val="0053487C"/>
    <w:rsid w:val="00534993"/>
    <w:rsid w:val="0053508F"/>
    <w:rsid w:val="00535E4E"/>
    <w:rsid w:val="0053626F"/>
    <w:rsid w:val="005368EB"/>
    <w:rsid w:val="00536AB7"/>
    <w:rsid w:val="005373E5"/>
    <w:rsid w:val="00537443"/>
    <w:rsid w:val="00537FDF"/>
    <w:rsid w:val="00540047"/>
    <w:rsid w:val="00541137"/>
    <w:rsid w:val="00541703"/>
    <w:rsid w:val="0054187B"/>
    <w:rsid w:val="00541CE9"/>
    <w:rsid w:val="00541DA2"/>
    <w:rsid w:val="00541EC6"/>
    <w:rsid w:val="0054217F"/>
    <w:rsid w:val="00542881"/>
    <w:rsid w:val="00542BAD"/>
    <w:rsid w:val="005430B2"/>
    <w:rsid w:val="00543445"/>
    <w:rsid w:val="005435AE"/>
    <w:rsid w:val="00543671"/>
    <w:rsid w:val="00543C9C"/>
    <w:rsid w:val="005445FE"/>
    <w:rsid w:val="0054461D"/>
    <w:rsid w:val="00544AE3"/>
    <w:rsid w:val="0054518F"/>
    <w:rsid w:val="00545828"/>
    <w:rsid w:val="00545F38"/>
    <w:rsid w:val="00546867"/>
    <w:rsid w:val="00546B65"/>
    <w:rsid w:val="00546BD9"/>
    <w:rsid w:val="00546F3F"/>
    <w:rsid w:val="00547A3F"/>
    <w:rsid w:val="00547B94"/>
    <w:rsid w:val="00547D23"/>
    <w:rsid w:val="005502A9"/>
    <w:rsid w:val="00550334"/>
    <w:rsid w:val="00550414"/>
    <w:rsid w:val="0055088E"/>
    <w:rsid w:val="00550F38"/>
    <w:rsid w:val="00551055"/>
    <w:rsid w:val="005515E9"/>
    <w:rsid w:val="00551755"/>
    <w:rsid w:val="0055247A"/>
    <w:rsid w:val="00552790"/>
    <w:rsid w:val="005528B4"/>
    <w:rsid w:val="00552C73"/>
    <w:rsid w:val="00552D0E"/>
    <w:rsid w:val="00552DF3"/>
    <w:rsid w:val="00553F2E"/>
    <w:rsid w:val="00554466"/>
    <w:rsid w:val="0055514F"/>
    <w:rsid w:val="0055675F"/>
    <w:rsid w:val="00556CFE"/>
    <w:rsid w:val="00556E2C"/>
    <w:rsid w:val="00557054"/>
    <w:rsid w:val="0055773F"/>
    <w:rsid w:val="00561023"/>
    <w:rsid w:val="0056131A"/>
    <w:rsid w:val="0056190E"/>
    <w:rsid w:val="00561C65"/>
    <w:rsid w:val="0056218A"/>
    <w:rsid w:val="00562E9F"/>
    <w:rsid w:val="00563336"/>
    <w:rsid w:val="0056336D"/>
    <w:rsid w:val="00563981"/>
    <w:rsid w:val="00563A28"/>
    <w:rsid w:val="00563BB2"/>
    <w:rsid w:val="00563F4A"/>
    <w:rsid w:val="00564956"/>
    <w:rsid w:val="00565800"/>
    <w:rsid w:val="00566A53"/>
    <w:rsid w:val="00566AE6"/>
    <w:rsid w:val="00566CDA"/>
    <w:rsid w:val="00566D0E"/>
    <w:rsid w:val="00566F15"/>
    <w:rsid w:val="005672C4"/>
    <w:rsid w:val="00567E19"/>
    <w:rsid w:val="0057018D"/>
    <w:rsid w:val="0057030C"/>
    <w:rsid w:val="00570DD1"/>
    <w:rsid w:val="00571183"/>
    <w:rsid w:val="00571F8B"/>
    <w:rsid w:val="00572669"/>
    <w:rsid w:val="0057286E"/>
    <w:rsid w:val="00572EE2"/>
    <w:rsid w:val="005740A9"/>
    <w:rsid w:val="00574381"/>
    <w:rsid w:val="005745A8"/>
    <w:rsid w:val="00574C6C"/>
    <w:rsid w:val="00574FB0"/>
    <w:rsid w:val="00575431"/>
    <w:rsid w:val="005756FD"/>
    <w:rsid w:val="005759D0"/>
    <w:rsid w:val="0057604D"/>
    <w:rsid w:val="0057659F"/>
    <w:rsid w:val="005767D4"/>
    <w:rsid w:val="0057727C"/>
    <w:rsid w:val="005778D8"/>
    <w:rsid w:val="0058008A"/>
    <w:rsid w:val="0058009F"/>
    <w:rsid w:val="005800FE"/>
    <w:rsid w:val="0058092C"/>
    <w:rsid w:val="00580968"/>
    <w:rsid w:val="0058099E"/>
    <w:rsid w:val="00580C47"/>
    <w:rsid w:val="00581451"/>
    <w:rsid w:val="00581D97"/>
    <w:rsid w:val="005820B4"/>
    <w:rsid w:val="005820DE"/>
    <w:rsid w:val="0058234E"/>
    <w:rsid w:val="00582993"/>
    <w:rsid w:val="00582BC6"/>
    <w:rsid w:val="00583E6E"/>
    <w:rsid w:val="00584010"/>
    <w:rsid w:val="00584EB9"/>
    <w:rsid w:val="0058500D"/>
    <w:rsid w:val="00585068"/>
    <w:rsid w:val="0058512A"/>
    <w:rsid w:val="005855DF"/>
    <w:rsid w:val="00585676"/>
    <w:rsid w:val="00585988"/>
    <w:rsid w:val="0058618F"/>
    <w:rsid w:val="0058648A"/>
    <w:rsid w:val="005867FA"/>
    <w:rsid w:val="0058725A"/>
    <w:rsid w:val="00587306"/>
    <w:rsid w:val="00587B93"/>
    <w:rsid w:val="00587C8B"/>
    <w:rsid w:val="00587EEC"/>
    <w:rsid w:val="00590803"/>
    <w:rsid w:val="005909C4"/>
    <w:rsid w:val="00590E10"/>
    <w:rsid w:val="00591593"/>
    <w:rsid w:val="00592294"/>
    <w:rsid w:val="0059445D"/>
    <w:rsid w:val="0059571D"/>
    <w:rsid w:val="00595C6B"/>
    <w:rsid w:val="00595E58"/>
    <w:rsid w:val="00596461"/>
    <w:rsid w:val="0059655B"/>
    <w:rsid w:val="005967E5"/>
    <w:rsid w:val="00597161"/>
    <w:rsid w:val="00597174"/>
    <w:rsid w:val="0059773D"/>
    <w:rsid w:val="00597FFD"/>
    <w:rsid w:val="005A0992"/>
    <w:rsid w:val="005A181B"/>
    <w:rsid w:val="005A19D5"/>
    <w:rsid w:val="005A1D61"/>
    <w:rsid w:val="005A1F43"/>
    <w:rsid w:val="005A22E3"/>
    <w:rsid w:val="005A2C3B"/>
    <w:rsid w:val="005A3697"/>
    <w:rsid w:val="005A3A2F"/>
    <w:rsid w:val="005A3C04"/>
    <w:rsid w:val="005A49D7"/>
    <w:rsid w:val="005A4DA0"/>
    <w:rsid w:val="005A553C"/>
    <w:rsid w:val="005A56AD"/>
    <w:rsid w:val="005A5FFA"/>
    <w:rsid w:val="005A620A"/>
    <w:rsid w:val="005A708F"/>
    <w:rsid w:val="005A70ED"/>
    <w:rsid w:val="005B02E1"/>
    <w:rsid w:val="005B0412"/>
    <w:rsid w:val="005B0DE3"/>
    <w:rsid w:val="005B1925"/>
    <w:rsid w:val="005B1A00"/>
    <w:rsid w:val="005B2620"/>
    <w:rsid w:val="005B2F75"/>
    <w:rsid w:val="005B2FF9"/>
    <w:rsid w:val="005B3042"/>
    <w:rsid w:val="005B3930"/>
    <w:rsid w:val="005B3BA2"/>
    <w:rsid w:val="005B4036"/>
    <w:rsid w:val="005B44B6"/>
    <w:rsid w:val="005B4512"/>
    <w:rsid w:val="005B464C"/>
    <w:rsid w:val="005B470B"/>
    <w:rsid w:val="005B4793"/>
    <w:rsid w:val="005B50E5"/>
    <w:rsid w:val="005B513E"/>
    <w:rsid w:val="005B52A8"/>
    <w:rsid w:val="005B53CB"/>
    <w:rsid w:val="005B53D1"/>
    <w:rsid w:val="005B5719"/>
    <w:rsid w:val="005B595E"/>
    <w:rsid w:val="005B5CB7"/>
    <w:rsid w:val="005B6308"/>
    <w:rsid w:val="005B74D7"/>
    <w:rsid w:val="005B76C0"/>
    <w:rsid w:val="005B787F"/>
    <w:rsid w:val="005B7921"/>
    <w:rsid w:val="005B794F"/>
    <w:rsid w:val="005B796C"/>
    <w:rsid w:val="005B7B1B"/>
    <w:rsid w:val="005B7D22"/>
    <w:rsid w:val="005C06E4"/>
    <w:rsid w:val="005C07ED"/>
    <w:rsid w:val="005C084F"/>
    <w:rsid w:val="005C0C1F"/>
    <w:rsid w:val="005C13DC"/>
    <w:rsid w:val="005C189A"/>
    <w:rsid w:val="005C192C"/>
    <w:rsid w:val="005C232F"/>
    <w:rsid w:val="005C35F5"/>
    <w:rsid w:val="005C3662"/>
    <w:rsid w:val="005C3A45"/>
    <w:rsid w:val="005C3C93"/>
    <w:rsid w:val="005C3EF5"/>
    <w:rsid w:val="005C44DC"/>
    <w:rsid w:val="005C47AD"/>
    <w:rsid w:val="005C4C92"/>
    <w:rsid w:val="005C5302"/>
    <w:rsid w:val="005C707B"/>
    <w:rsid w:val="005C767B"/>
    <w:rsid w:val="005C78D4"/>
    <w:rsid w:val="005D088F"/>
    <w:rsid w:val="005D0C0A"/>
    <w:rsid w:val="005D1DE3"/>
    <w:rsid w:val="005D2751"/>
    <w:rsid w:val="005D2A1A"/>
    <w:rsid w:val="005D2CD1"/>
    <w:rsid w:val="005D2F73"/>
    <w:rsid w:val="005D308D"/>
    <w:rsid w:val="005D3314"/>
    <w:rsid w:val="005D3776"/>
    <w:rsid w:val="005D3D0D"/>
    <w:rsid w:val="005D42F1"/>
    <w:rsid w:val="005D47D2"/>
    <w:rsid w:val="005D4E35"/>
    <w:rsid w:val="005D5B1C"/>
    <w:rsid w:val="005D5BD5"/>
    <w:rsid w:val="005D6E6E"/>
    <w:rsid w:val="005D7834"/>
    <w:rsid w:val="005D7A4F"/>
    <w:rsid w:val="005D7C0D"/>
    <w:rsid w:val="005D7E75"/>
    <w:rsid w:val="005E032E"/>
    <w:rsid w:val="005E0571"/>
    <w:rsid w:val="005E0C4B"/>
    <w:rsid w:val="005E0D32"/>
    <w:rsid w:val="005E0EB8"/>
    <w:rsid w:val="005E11F4"/>
    <w:rsid w:val="005E1393"/>
    <w:rsid w:val="005E186F"/>
    <w:rsid w:val="005E1C4E"/>
    <w:rsid w:val="005E1F1F"/>
    <w:rsid w:val="005E22AE"/>
    <w:rsid w:val="005E24D6"/>
    <w:rsid w:val="005E3060"/>
    <w:rsid w:val="005E3640"/>
    <w:rsid w:val="005E42ED"/>
    <w:rsid w:val="005E45A4"/>
    <w:rsid w:val="005E4A87"/>
    <w:rsid w:val="005E4EEB"/>
    <w:rsid w:val="005E4F40"/>
    <w:rsid w:val="005E5283"/>
    <w:rsid w:val="005E5988"/>
    <w:rsid w:val="005E5DB6"/>
    <w:rsid w:val="005E6264"/>
    <w:rsid w:val="005E65C9"/>
    <w:rsid w:val="005E6A9D"/>
    <w:rsid w:val="005E6D53"/>
    <w:rsid w:val="005E6D56"/>
    <w:rsid w:val="005E75FB"/>
    <w:rsid w:val="005E7847"/>
    <w:rsid w:val="005E7C78"/>
    <w:rsid w:val="005E7F59"/>
    <w:rsid w:val="005F1088"/>
    <w:rsid w:val="005F12B7"/>
    <w:rsid w:val="005F152D"/>
    <w:rsid w:val="005F195A"/>
    <w:rsid w:val="005F2179"/>
    <w:rsid w:val="005F24C0"/>
    <w:rsid w:val="005F2A99"/>
    <w:rsid w:val="005F2DA9"/>
    <w:rsid w:val="005F3422"/>
    <w:rsid w:val="005F3C11"/>
    <w:rsid w:val="005F3E7D"/>
    <w:rsid w:val="005F4AC5"/>
    <w:rsid w:val="005F513D"/>
    <w:rsid w:val="005F547A"/>
    <w:rsid w:val="005F64E8"/>
    <w:rsid w:val="005F6751"/>
    <w:rsid w:val="005F71DF"/>
    <w:rsid w:val="005F745C"/>
    <w:rsid w:val="005F7C75"/>
    <w:rsid w:val="005F7F0B"/>
    <w:rsid w:val="0060015F"/>
    <w:rsid w:val="00600603"/>
    <w:rsid w:val="0060064E"/>
    <w:rsid w:val="00600650"/>
    <w:rsid w:val="00600670"/>
    <w:rsid w:val="00600A69"/>
    <w:rsid w:val="00600BB4"/>
    <w:rsid w:val="006010CE"/>
    <w:rsid w:val="006013D7"/>
    <w:rsid w:val="0060198F"/>
    <w:rsid w:val="006019A7"/>
    <w:rsid w:val="00602321"/>
    <w:rsid w:val="00602741"/>
    <w:rsid w:val="00602B1F"/>
    <w:rsid w:val="006033D5"/>
    <w:rsid w:val="0060393A"/>
    <w:rsid w:val="00603D91"/>
    <w:rsid w:val="00603EE5"/>
    <w:rsid w:val="006046A3"/>
    <w:rsid w:val="0060476C"/>
    <w:rsid w:val="00605260"/>
    <w:rsid w:val="00605502"/>
    <w:rsid w:val="00605551"/>
    <w:rsid w:val="006055F8"/>
    <w:rsid w:val="006056BD"/>
    <w:rsid w:val="006056F5"/>
    <w:rsid w:val="00605879"/>
    <w:rsid w:val="00605916"/>
    <w:rsid w:val="00605B5B"/>
    <w:rsid w:val="00606246"/>
    <w:rsid w:val="006075B2"/>
    <w:rsid w:val="00607824"/>
    <w:rsid w:val="0060787A"/>
    <w:rsid w:val="00607B7D"/>
    <w:rsid w:val="00607ED6"/>
    <w:rsid w:val="006104B1"/>
    <w:rsid w:val="0061094E"/>
    <w:rsid w:val="00610AA2"/>
    <w:rsid w:val="006115A8"/>
    <w:rsid w:val="00611C98"/>
    <w:rsid w:val="00612E22"/>
    <w:rsid w:val="0061390E"/>
    <w:rsid w:val="00613DD0"/>
    <w:rsid w:val="00614ECD"/>
    <w:rsid w:val="0061547E"/>
    <w:rsid w:val="0061593F"/>
    <w:rsid w:val="00615FB8"/>
    <w:rsid w:val="0061623C"/>
    <w:rsid w:val="006164ED"/>
    <w:rsid w:val="00616F6B"/>
    <w:rsid w:val="0061730D"/>
    <w:rsid w:val="00617732"/>
    <w:rsid w:val="00620F9C"/>
    <w:rsid w:val="00621A11"/>
    <w:rsid w:val="0062271B"/>
    <w:rsid w:val="00622DD6"/>
    <w:rsid w:val="006230C0"/>
    <w:rsid w:val="0062341F"/>
    <w:rsid w:val="00623655"/>
    <w:rsid w:val="00623B5C"/>
    <w:rsid w:val="00623C19"/>
    <w:rsid w:val="00624359"/>
    <w:rsid w:val="00624458"/>
    <w:rsid w:val="006244A9"/>
    <w:rsid w:val="006247CB"/>
    <w:rsid w:val="00624883"/>
    <w:rsid w:val="00624E0F"/>
    <w:rsid w:val="00624F14"/>
    <w:rsid w:val="006251B2"/>
    <w:rsid w:val="0062559F"/>
    <w:rsid w:val="00625D2F"/>
    <w:rsid w:val="00626FA0"/>
    <w:rsid w:val="00627B23"/>
    <w:rsid w:val="00627E57"/>
    <w:rsid w:val="00630196"/>
    <w:rsid w:val="00630250"/>
    <w:rsid w:val="006305AA"/>
    <w:rsid w:val="00631350"/>
    <w:rsid w:val="00631A62"/>
    <w:rsid w:val="00632558"/>
    <w:rsid w:val="00632BBE"/>
    <w:rsid w:val="00632DDB"/>
    <w:rsid w:val="00632E38"/>
    <w:rsid w:val="00632FCC"/>
    <w:rsid w:val="006331C0"/>
    <w:rsid w:val="00633329"/>
    <w:rsid w:val="006336D0"/>
    <w:rsid w:val="0063372D"/>
    <w:rsid w:val="00633791"/>
    <w:rsid w:val="006347CE"/>
    <w:rsid w:val="00634A7D"/>
    <w:rsid w:val="00635205"/>
    <w:rsid w:val="006353E3"/>
    <w:rsid w:val="00636284"/>
    <w:rsid w:val="00636FA9"/>
    <w:rsid w:val="00637B53"/>
    <w:rsid w:val="00637C07"/>
    <w:rsid w:val="00640391"/>
    <w:rsid w:val="00640E6A"/>
    <w:rsid w:val="0064207F"/>
    <w:rsid w:val="006422E8"/>
    <w:rsid w:val="00642460"/>
    <w:rsid w:val="006427F3"/>
    <w:rsid w:val="00642DC6"/>
    <w:rsid w:val="00643924"/>
    <w:rsid w:val="00644591"/>
    <w:rsid w:val="00644823"/>
    <w:rsid w:val="00645148"/>
    <w:rsid w:val="00645FB5"/>
    <w:rsid w:val="00646284"/>
    <w:rsid w:val="00646350"/>
    <w:rsid w:val="00646795"/>
    <w:rsid w:val="00646862"/>
    <w:rsid w:val="0064704F"/>
    <w:rsid w:val="00647428"/>
    <w:rsid w:val="0065034B"/>
    <w:rsid w:val="006505F9"/>
    <w:rsid w:val="00651A05"/>
    <w:rsid w:val="00651A56"/>
    <w:rsid w:val="00651B41"/>
    <w:rsid w:val="0065272D"/>
    <w:rsid w:val="006536D1"/>
    <w:rsid w:val="00653D1B"/>
    <w:rsid w:val="00653E90"/>
    <w:rsid w:val="00654B08"/>
    <w:rsid w:val="00654EE5"/>
    <w:rsid w:val="0065530A"/>
    <w:rsid w:val="00655B57"/>
    <w:rsid w:val="00656464"/>
    <w:rsid w:val="00656544"/>
    <w:rsid w:val="006566B2"/>
    <w:rsid w:val="0065680B"/>
    <w:rsid w:val="00656FAE"/>
    <w:rsid w:val="006602D9"/>
    <w:rsid w:val="00660425"/>
    <w:rsid w:val="0066083F"/>
    <w:rsid w:val="006637D2"/>
    <w:rsid w:val="00663EFB"/>
    <w:rsid w:val="006641F3"/>
    <w:rsid w:val="00664A59"/>
    <w:rsid w:val="00664E61"/>
    <w:rsid w:val="00666FCA"/>
    <w:rsid w:val="00666FE7"/>
    <w:rsid w:val="006672C8"/>
    <w:rsid w:val="00667A37"/>
    <w:rsid w:val="00667B43"/>
    <w:rsid w:val="00671118"/>
    <w:rsid w:val="00671487"/>
    <w:rsid w:val="0067169C"/>
    <w:rsid w:val="00671E62"/>
    <w:rsid w:val="00672050"/>
    <w:rsid w:val="00672D25"/>
    <w:rsid w:val="00673481"/>
    <w:rsid w:val="00673540"/>
    <w:rsid w:val="00673F6D"/>
    <w:rsid w:val="00674E3A"/>
    <w:rsid w:val="00674FCE"/>
    <w:rsid w:val="006758B9"/>
    <w:rsid w:val="00675B2A"/>
    <w:rsid w:val="00675E23"/>
    <w:rsid w:val="0067639B"/>
    <w:rsid w:val="006768B1"/>
    <w:rsid w:val="00676F09"/>
    <w:rsid w:val="00677144"/>
    <w:rsid w:val="0067733B"/>
    <w:rsid w:val="00677FD0"/>
    <w:rsid w:val="00680A72"/>
    <w:rsid w:val="00681EE9"/>
    <w:rsid w:val="00682410"/>
    <w:rsid w:val="00682967"/>
    <w:rsid w:val="00682D8C"/>
    <w:rsid w:val="00683185"/>
    <w:rsid w:val="00683438"/>
    <w:rsid w:val="00683C53"/>
    <w:rsid w:val="00683E8A"/>
    <w:rsid w:val="00685542"/>
    <w:rsid w:val="0068559B"/>
    <w:rsid w:val="006856DD"/>
    <w:rsid w:val="00685AF4"/>
    <w:rsid w:val="00685B1F"/>
    <w:rsid w:val="00685FF3"/>
    <w:rsid w:val="00686517"/>
    <w:rsid w:val="0068672F"/>
    <w:rsid w:val="00687710"/>
    <w:rsid w:val="006877EC"/>
    <w:rsid w:val="00687831"/>
    <w:rsid w:val="00687923"/>
    <w:rsid w:val="00687A20"/>
    <w:rsid w:val="00687E5B"/>
    <w:rsid w:val="00687F0D"/>
    <w:rsid w:val="0069015B"/>
    <w:rsid w:val="006906AA"/>
    <w:rsid w:val="00690B7E"/>
    <w:rsid w:val="0069118D"/>
    <w:rsid w:val="006915B1"/>
    <w:rsid w:val="00692D89"/>
    <w:rsid w:val="00693515"/>
    <w:rsid w:val="00693835"/>
    <w:rsid w:val="00693A54"/>
    <w:rsid w:val="00694227"/>
    <w:rsid w:val="00694577"/>
    <w:rsid w:val="00694D1B"/>
    <w:rsid w:val="00694E1C"/>
    <w:rsid w:val="00694EA4"/>
    <w:rsid w:val="0069560E"/>
    <w:rsid w:val="00695727"/>
    <w:rsid w:val="00695772"/>
    <w:rsid w:val="006963FC"/>
    <w:rsid w:val="0069657F"/>
    <w:rsid w:val="006A01B9"/>
    <w:rsid w:val="006A0240"/>
    <w:rsid w:val="006A0477"/>
    <w:rsid w:val="006A0544"/>
    <w:rsid w:val="006A0B05"/>
    <w:rsid w:val="006A0FDC"/>
    <w:rsid w:val="006A2758"/>
    <w:rsid w:val="006A28D8"/>
    <w:rsid w:val="006A2EF9"/>
    <w:rsid w:val="006A3107"/>
    <w:rsid w:val="006A38A2"/>
    <w:rsid w:val="006A3B04"/>
    <w:rsid w:val="006A3EC2"/>
    <w:rsid w:val="006A3F82"/>
    <w:rsid w:val="006A44A9"/>
    <w:rsid w:val="006A589B"/>
    <w:rsid w:val="006A5BD5"/>
    <w:rsid w:val="006A6315"/>
    <w:rsid w:val="006A679B"/>
    <w:rsid w:val="006A696F"/>
    <w:rsid w:val="006A69BB"/>
    <w:rsid w:val="006A7305"/>
    <w:rsid w:val="006A755A"/>
    <w:rsid w:val="006A75B1"/>
    <w:rsid w:val="006A76D2"/>
    <w:rsid w:val="006A77C4"/>
    <w:rsid w:val="006A78D1"/>
    <w:rsid w:val="006A7AFB"/>
    <w:rsid w:val="006A7C87"/>
    <w:rsid w:val="006A7E16"/>
    <w:rsid w:val="006A7E30"/>
    <w:rsid w:val="006B0195"/>
    <w:rsid w:val="006B067A"/>
    <w:rsid w:val="006B1212"/>
    <w:rsid w:val="006B16CE"/>
    <w:rsid w:val="006B199E"/>
    <w:rsid w:val="006B1D52"/>
    <w:rsid w:val="006B2119"/>
    <w:rsid w:val="006B2445"/>
    <w:rsid w:val="006B2686"/>
    <w:rsid w:val="006B2C8C"/>
    <w:rsid w:val="006B3684"/>
    <w:rsid w:val="006B3CCC"/>
    <w:rsid w:val="006B40E5"/>
    <w:rsid w:val="006B4101"/>
    <w:rsid w:val="006B4246"/>
    <w:rsid w:val="006B43C5"/>
    <w:rsid w:val="006B4627"/>
    <w:rsid w:val="006B581E"/>
    <w:rsid w:val="006B5C17"/>
    <w:rsid w:val="006B5D86"/>
    <w:rsid w:val="006B61CB"/>
    <w:rsid w:val="006B6259"/>
    <w:rsid w:val="006B6632"/>
    <w:rsid w:val="006B6911"/>
    <w:rsid w:val="006B763A"/>
    <w:rsid w:val="006B785C"/>
    <w:rsid w:val="006C0CCC"/>
    <w:rsid w:val="006C1728"/>
    <w:rsid w:val="006C1D70"/>
    <w:rsid w:val="006C2142"/>
    <w:rsid w:val="006C260D"/>
    <w:rsid w:val="006C3739"/>
    <w:rsid w:val="006C3E2C"/>
    <w:rsid w:val="006C3FCE"/>
    <w:rsid w:val="006C46D9"/>
    <w:rsid w:val="006C4E1C"/>
    <w:rsid w:val="006C50F2"/>
    <w:rsid w:val="006C527E"/>
    <w:rsid w:val="006C5992"/>
    <w:rsid w:val="006C5A39"/>
    <w:rsid w:val="006C5E71"/>
    <w:rsid w:val="006C7851"/>
    <w:rsid w:val="006C7D84"/>
    <w:rsid w:val="006C7DE6"/>
    <w:rsid w:val="006C7EE8"/>
    <w:rsid w:val="006D071C"/>
    <w:rsid w:val="006D119C"/>
    <w:rsid w:val="006D16A2"/>
    <w:rsid w:val="006D17B5"/>
    <w:rsid w:val="006D1CCF"/>
    <w:rsid w:val="006D1FBD"/>
    <w:rsid w:val="006D203B"/>
    <w:rsid w:val="006D25A7"/>
    <w:rsid w:val="006D28D1"/>
    <w:rsid w:val="006D2D2C"/>
    <w:rsid w:val="006D3A1E"/>
    <w:rsid w:val="006D43E1"/>
    <w:rsid w:val="006D59F3"/>
    <w:rsid w:val="006D68D9"/>
    <w:rsid w:val="006D76B4"/>
    <w:rsid w:val="006D78F3"/>
    <w:rsid w:val="006D7F08"/>
    <w:rsid w:val="006E0AAD"/>
    <w:rsid w:val="006E120D"/>
    <w:rsid w:val="006E14C3"/>
    <w:rsid w:val="006E298D"/>
    <w:rsid w:val="006E2FFF"/>
    <w:rsid w:val="006E3C19"/>
    <w:rsid w:val="006E543D"/>
    <w:rsid w:val="006E5707"/>
    <w:rsid w:val="006E5A04"/>
    <w:rsid w:val="006E6195"/>
    <w:rsid w:val="006E64D7"/>
    <w:rsid w:val="006E6634"/>
    <w:rsid w:val="006E68F9"/>
    <w:rsid w:val="006E6EB1"/>
    <w:rsid w:val="006E71C4"/>
    <w:rsid w:val="006E72FF"/>
    <w:rsid w:val="006E7634"/>
    <w:rsid w:val="006F036F"/>
    <w:rsid w:val="006F04FE"/>
    <w:rsid w:val="006F059C"/>
    <w:rsid w:val="006F0D02"/>
    <w:rsid w:val="006F0ECF"/>
    <w:rsid w:val="006F1E09"/>
    <w:rsid w:val="006F2223"/>
    <w:rsid w:val="006F243E"/>
    <w:rsid w:val="006F24C7"/>
    <w:rsid w:val="006F3A7F"/>
    <w:rsid w:val="006F4887"/>
    <w:rsid w:val="006F4CF0"/>
    <w:rsid w:val="006F4EAB"/>
    <w:rsid w:val="006F4EBF"/>
    <w:rsid w:val="006F5098"/>
    <w:rsid w:val="006F5693"/>
    <w:rsid w:val="006F56C9"/>
    <w:rsid w:val="006F5752"/>
    <w:rsid w:val="006F6647"/>
    <w:rsid w:val="006F7089"/>
    <w:rsid w:val="006F7B11"/>
    <w:rsid w:val="00700D3C"/>
    <w:rsid w:val="00701083"/>
    <w:rsid w:val="007013ED"/>
    <w:rsid w:val="00701527"/>
    <w:rsid w:val="00701667"/>
    <w:rsid w:val="007017E9"/>
    <w:rsid w:val="007023AF"/>
    <w:rsid w:val="007025E7"/>
    <w:rsid w:val="00702855"/>
    <w:rsid w:val="00702D06"/>
    <w:rsid w:val="00702E7B"/>
    <w:rsid w:val="007033DF"/>
    <w:rsid w:val="00704170"/>
    <w:rsid w:val="0070460A"/>
    <w:rsid w:val="007047E2"/>
    <w:rsid w:val="007049C6"/>
    <w:rsid w:val="00705076"/>
    <w:rsid w:val="00706404"/>
    <w:rsid w:val="0070645A"/>
    <w:rsid w:val="00707329"/>
    <w:rsid w:val="007073E9"/>
    <w:rsid w:val="007074E3"/>
    <w:rsid w:val="0070759E"/>
    <w:rsid w:val="00707D7D"/>
    <w:rsid w:val="007107AE"/>
    <w:rsid w:val="00710CA4"/>
    <w:rsid w:val="00711317"/>
    <w:rsid w:val="00711331"/>
    <w:rsid w:val="007113F6"/>
    <w:rsid w:val="007114F7"/>
    <w:rsid w:val="00711513"/>
    <w:rsid w:val="00711C0E"/>
    <w:rsid w:val="00712032"/>
    <w:rsid w:val="0071288A"/>
    <w:rsid w:val="007139F2"/>
    <w:rsid w:val="00713BA6"/>
    <w:rsid w:val="00713F2A"/>
    <w:rsid w:val="00714794"/>
    <w:rsid w:val="0071494B"/>
    <w:rsid w:val="00714D43"/>
    <w:rsid w:val="00714D54"/>
    <w:rsid w:val="00715AC4"/>
    <w:rsid w:val="00715B52"/>
    <w:rsid w:val="00715EA0"/>
    <w:rsid w:val="007160C1"/>
    <w:rsid w:val="0071645B"/>
    <w:rsid w:val="007164B4"/>
    <w:rsid w:val="0071668C"/>
    <w:rsid w:val="007166B6"/>
    <w:rsid w:val="007167F6"/>
    <w:rsid w:val="00717500"/>
    <w:rsid w:val="00717DBE"/>
    <w:rsid w:val="0072094E"/>
    <w:rsid w:val="007215FC"/>
    <w:rsid w:val="00721852"/>
    <w:rsid w:val="0072189A"/>
    <w:rsid w:val="0072257F"/>
    <w:rsid w:val="00722E44"/>
    <w:rsid w:val="007230A5"/>
    <w:rsid w:val="007232FE"/>
    <w:rsid w:val="007235EB"/>
    <w:rsid w:val="00723668"/>
    <w:rsid w:val="00723810"/>
    <w:rsid w:val="00724E9D"/>
    <w:rsid w:val="00724EE4"/>
    <w:rsid w:val="007258D9"/>
    <w:rsid w:val="007259E0"/>
    <w:rsid w:val="007266B4"/>
    <w:rsid w:val="00726CBA"/>
    <w:rsid w:val="00726D25"/>
    <w:rsid w:val="007274F0"/>
    <w:rsid w:val="00727604"/>
    <w:rsid w:val="00727F11"/>
    <w:rsid w:val="00730037"/>
    <w:rsid w:val="0073054B"/>
    <w:rsid w:val="0073057F"/>
    <w:rsid w:val="007308A9"/>
    <w:rsid w:val="00730924"/>
    <w:rsid w:val="00730EC0"/>
    <w:rsid w:val="00731205"/>
    <w:rsid w:val="00731269"/>
    <w:rsid w:val="007326F3"/>
    <w:rsid w:val="00732E11"/>
    <w:rsid w:val="00732FE7"/>
    <w:rsid w:val="00733641"/>
    <w:rsid w:val="00733941"/>
    <w:rsid w:val="0073395A"/>
    <w:rsid w:val="0073395E"/>
    <w:rsid w:val="00733E37"/>
    <w:rsid w:val="007340D6"/>
    <w:rsid w:val="007340E2"/>
    <w:rsid w:val="00734507"/>
    <w:rsid w:val="007351F2"/>
    <w:rsid w:val="00735728"/>
    <w:rsid w:val="007357C3"/>
    <w:rsid w:val="007358B6"/>
    <w:rsid w:val="00735A45"/>
    <w:rsid w:val="00735B1D"/>
    <w:rsid w:val="007361A1"/>
    <w:rsid w:val="007366E5"/>
    <w:rsid w:val="00737634"/>
    <w:rsid w:val="0073789B"/>
    <w:rsid w:val="0073789E"/>
    <w:rsid w:val="00737CEC"/>
    <w:rsid w:val="00737FD5"/>
    <w:rsid w:val="00740AA5"/>
    <w:rsid w:val="00740D8B"/>
    <w:rsid w:val="00740E85"/>
    <w:rsid w:val="007418FE"/>
    <w:rsid w:val="0074190C"/>
    <w:rsid w:val="00741DE3"/>
    <w:rsid w:val="00741F9F"/>
    <w:rsid w:val="007428F2"/>
    <w:rsid w:val="00742AAD"/>
    <w:rsid w:val="00742ADB"/>
    <w:rsid w:val="00742C2A"/>
    <w:rsid w:val="00742FDC"/>
    <w:rsid w:val="00743007"/>
    <w:rsid w:val="007435B2"/>
    <w:rsid w:val="00743667"/>
    <w:rsid w:val="0074369C"/>
    <w:rsid w:val="00743E77"/>
    <w:rsid w:val="00744471"/>
    <w:rsid w:val="007447A4"/>
    <w:rsid w:val="007447E1"/>
    <w:rsid w:val="0074589C"/>
    <w:rsid w:val="00745A2E"/>
    <w:rsid w:val="0074646F"/>
    <w:rsid w:val="00746730"/>
    <w:rsid w:val="0074678A"/>
    <w:rsid w:val="0074681E"/>
    <w:rsid w:val="00747798"/>
    <w:rsid w:val="0074780A"/>
    <w:rsid w:val="00747A4C"/>
    <w:rsid w:val="00747FC4"/>
    <w:rsid w:val="00750103"/>
    <w:rsid w:val="00750299"/>
    <w:rsid w:val="00750674"/>
    <w:rsid w:val="00750A0F"/>
    <w:rsid w:val="00750BD8"/>
    <w:rsid w:val="0075188E"/>
    <w:rsid w:val="00752439"/>
    <w:rsid w:val="00752E5D"/>
    <w:rsid w:val="00753040"/>
    <w:rsid w:val="00753121"/>
    <w:rsid w:val="00753A0A"/>
    <w:rsid w:val="00754B58"/>
    <w:rsid w:val="00754C6E"/>
    <w:rsid w:val="00754E06"/>
    <w:rsid w:val="00754FAB"/>
    <w:rsid w:val="00755182"/>
    <w:rsid w:val="007559DE"/>
    <w:rsid w:val="00755BA9"/>
    <w:rsid w:val="00755BAC"/>
    <w:rsid w:val="0075662D"/>
    <w:rsid w:val="00757451"/>
    <w:rsid w:val="0076022D"/>
    <w:rsid w:val="00760A83"/>
    <w:rsid w:val="00760D58"/>
    <w:rsid w:val="0076174E"/>
    <w:rsid w:val="00761766"/>
    <w:rsid w:val="00761D22"/>
    <w:rsid w:val="00761FEA"/>
    <w:rsid w:val="00762304"/>
    <w:rsid w:val="0076237B"/>
    <w:rsid w:val="00763339"/>
    <w:rsid w:val="00763A9B"/>
    <w:rsid w:val="00764A1A"/>
    <w:rsid w:val="00764E9C"/>
    <w:rsid w:val="007652E4"/>
    <w:rsid w:val="0076552C"/>
    <w:rsid w:val="007656BD"/>
    <w:rsid w:val="00765723"/>
    <w:rsid w:val="00766B0E"/>
    <w:rsid w:val="0076707C"/>
    <w:rsid w:val="007673B5"/>
    <w:rsid w:val="00770A3C"/>
    <w:rsid w:val="00771188"/>
    <w:rsid w:val="0077189E"/>
    <w:rsid w:val="00771AEC"/>
    <w:rsid w:val="00771D15"/>
    <w:rsid w:val="007723DE"/>
    <w:rsid w:val="00772770"/>
    <w:rsid w:val="00772ECF"/>
    <w:rsid w:val="0077389C"/>
    <w:rsid w:val="00773C2A"/>
    <w:rsid w:val="00774280"/>
    <w:rsid w:val="00774910"/>
    <w:rsid w:val="00774CA6"/>
    <w:rsid w:val="00775272"/>
    <w:rsid w:val="00775B05"/>
    <w:rsid w:val="00775C4B"/>
    <w:rsid w:val="00775FB7"/>
    <w:rsid w:val="007774F6"/>
    <w:rsid w:val="00777E4C"/>
    <w:rsid w:val="00777EB0"/>
    <w:rsid w:val="0078028A"/>
    <w:rsid w:val="007810FF"/>
    <w:rsid w:val="007817FE"/>
    <w:rsid w:val="00781D07"/>
    <w:rsid w:val="00781E28"/>
    <w:rsid w:val="007833F0"/>
    <w:rsid w:val="00783A37"/>
    <w:rsid w:val="00783E89"/>
    <w:rsid w:val="00783EE3"/>
    <w:rsid w:val="00784045"/>
    <w:rsid w:val="007841B1"/>
    <w:rsid w:val="00784221"/>
    <w:rsid w:val="007843DD"/>
    <w:rsid w:val="007847F5"/>
    <w:rsid w:val="00784AB7"/>
    <w:rsid w:val="00784B57"/>
    <w:rsid w:val="007853A8"/>
    <w:rsid w:val="007855D9"/>
    <w:rsid w:val="00785C0D"/>
    <w:rsid w:val="00785DCE"/>
    <w:rsid w:val="00785F21"/>
    <w:rsid w:val="0078634F"/>
    <w:rsid w:val="007863CC"/>
    <w:rsid w:val="0078651C"/>
    <w:rsid w:val="00787FE2"/>
    <w:rsid w:val="007901E6"/>
    <w:rsid w:val="007905A2"/>
    <w:rsid w:val="007906A1"/>
    <w:rsid w:val="0079071C"/>
    <w:rsid w:val="00790975"/>
    <w:rsid w:val="00790C66"/>
    <w:rsid w:val="00790E37"/>
    <w:rsid w:val="00790E38"/>
    <w:rsid w:val="00790E93"/>
    <w:rsid w:val="0079134E"/>
    <w:rsid w:val="00791903"/>
    <w:rsid w:val="007922CB"/>
    <w:rsid w:val="00792DC0"/>
    <w:rsid w:val="00792F8D"/>
    <w:rsid w:val="00793F4C"/>
    <w:rsid w:val="00793F8F"/>
    <w:rsid w:val="007941FB"/>
    <w:rsid w:val="007945BC"/>
    <w:rsid w:val="00794EFC"/>
    <w:rsid w:val="007955E7"/>
    <w:rsid w:val="007965C8"/>
    <w:rsid w:val="00796964"/>
    <w:rsid w:val="007978A6"/>
    <w:rsid w:val="00797BA8"/>
    <w:rsid w:val="007A0720"/>
    <w:rsid w:val="007A1BAB"/>
    <w:rsid w:val="007A1EDE"/>
    <w:rsid w:val="007A276D"/>
    <w:rsid w:val="007A340E"/>
    <w:rsid w:val="007A348F"/>
    <w:rsid w:val="007A3C52"/>
    <w:rsid w:val="007A40F7"/>
    <w:rsid w:val="007A43AF"/>
    <w:rsid w:val="007A52A3"/>
    <w:rsid w:val="007A55DE"/>
    <w:rsid w:val="007A6B52"/>
    <w:rsid w:val="007A7636"/>
    <w:rsid w:val="007A7AD5"/>
    <w:rsid w:val="007A7CDA"/>
    <w:rsid w:val="007A7D54"/>
    <w:rsid w:val="007A7EF2"/>
    <w:rsid w:val="007B0957"/>
    <w:rsid w:val="007B0A21"/>
    <w:rsid w:val="007B14A5"/>
    <w:rsid w:val="007B1704"/>
    <w:rsid w:val="007B1DC3"/>
    <w:rsid w:val="007B2337"/>
    <w:rsid w:val="007B2B65"/>
    <w:rsid w:val="007B2CD6"/>
    <w:rsid w:val="007B32B5"/>
    <w:rsid w:val="007B32F4"/>
    <w:rsid w:val="007B3446"/>
    <w:rsid w:val="007B3627"/>
    <w:rsid w:val="007B4446"/>
    <w:rsid w:val="007B4AA3"/>
    <w:rsid w:val="007B5EFF"/>
    <w:rsid w:val="007B6538"/>
    <w:rsid w:val="007B6C96"/>
    <w:rsid w:val="007B70E0"/>
    <w:rsid w:val="007B73D3"/>
    <w:rsid w:val="007B7AA9"/>
    <w:rsid w:val="007B7B5C"/>
    <w:rsid w:val="007C0343"/>
    <w:rsid w:val="007C05BF"/>
    <w:rsid w:val="007C0FB3"/>
    <w:rsid w:val="007C110D"/>
    <w:rsid w:val="007C1172"/>
    <w:rsid w:val="007C1D53"/>
    <w:rsid w:val="007C2241"/>
    <w:rsid w:val="007C2461"/>
    <w:rsid w:val="007C2940"/>
    <w:rsid w:val="007C300C"/>
    <w:rsid w:val="007C3176"/>
    <w:rsid w:val="007C3AF2"/>
    <w:rsid w:val="007C3DDE"/>
    <w:rsid w:val="007C430D"/>
    <w:rsid w:val="007C44E5"/>
    <w:rsid w:val="007C450A"/>
    <w:rsid w:val="007C4B25"/>
    <w:rsid w:val="007C4E7E"/>
    <w:rsid w:val="007C56EA"/>
    <w:rsid w:val="007C5D0A"/>
    <w:rsid w:val="007C678B"/>
    <w:rsid w:val="007C68D0"/>
    <w:rsid w:val="007C6CE5"/>
    <w:rsid w:val="007C6F0A"/>
    <w:rsid w:val="007C70AA"/>
    <w:rsid w:val="007C718E"/>
    <w:rsid w:val="007C74FB"/>
    <w:rsid w:val="007C7666"/>
    <w:rsid w:val="007C77E6"/>
    <w:rsid w:val="007C7922"/>
    <w:rsid w:val="007D03BA"/>
    <w:rsid w:val="007D0809"/>
    <w:rsid w:val="007D0BDD"/>
    <w:rsid w:val="007D102D"/>
    <w:rsid w:val="007D14BB"/>
    <w:rsid w:val="007D1726"/>
    <w:rsid w:val="007D1E9F"/>
    <w:rsid w:val="007D21D5"/>
    <w:rsid w:val="007D275B"/>
    <w:rsid w:val="007D2895"/>
    <w:rsid w:val="007D32FF"/>
    <w:rsid w:val="007D3564"/>
    <w:rsid w:val="007D3589"/>
    <w:rsid w:val="007D3658"/>
    <w:rsid w:val="007D481F"/>
    <w:rsid w:val="007D4C3B"/>
    <w:rsid w:val="007D50C5"/>
    <w:rsid w:val="007D52CA"/>
    <w:rsid w:val="007D56E1"/>
    <w:rsid w:val="007D5C9B"/>
    <w:rsid w:val="007D74A1"/>
    <w:rsid w:val="007D759D"/>
    <w:rsid w:val="007D779A"/>
    <w:rsid w:val="007D79B7"/>
    <w:rsid w:val="007E1592"/>
    <w:rsid w:val="007E178F"/>
    <w:rsid w:val="007E1DDA"/>
    <w:rsid w:val="007E28D5"/>
    <w:rsid w:val="007E2910"/>
    <w:rsid w:val="007E2F47"/>
    <w:rsid w:val="007E312F"/>
    <w:rsid w:val="007E34FA"/>
    <w:rsid w:val="007E357A"/>
    <w:rsid w:val="007E3B93"/>
    <w:rsid w:val="007E3E6F"/>
    <w:rsid w:val="007E437F"/>
    <w:rsid w:val="007E43F3"/>
    <w:rsid w:val="007E52BD"/>
    <w:rsid w:val="007E57AD"/>
    <w:rsid w:val="007E5CF1"/>
    <w:rsid w:val="007E61B3"/>
    <w:rsid w:val="007F0670"/>
    <w:rsid w:val="007F06C9"/>
    <w:rsid w:val="007F0E20"/>
    <w:rsid w:val="007F183C"/>
    <w:rsid w:val="007F1B18"/>
    <w:rsid w:val="007F2D2E"/>
    <w:rsid w:val="007F317B"/>
    <w:rsid w:val="007F387F"/>
    <w:rsid w:val="007F3AA5"/>
    <w:rsid w:val="007F3AF3"/>
    <w:rsid w:val="007F4980"/>
    <w:rsid w:val="007F5212"/>
    <w:rsid w:val="007F522E"/>
    <w:rsid w:val="007F55D3"/>
    <w:rsid w:val="007F55F5"/>
    <w:rsid w:val="007F5AC2"/>
    <w:rsid w:val="007F6606"/>
    <w:rsid w:val="007F7BE3"/>
    <w:rsid w:val="008001D1"/>
    <w:rsid w:val="0080119B"/>
    <w:rsid w:val="00801352"/>
    <w:rsid w:val="00801567"/>
    <w:rsid w:val="00801A91"/>
    <w:rsid w:val="00801CAF"/>
    <w:rsid w:val="00803EA8"/>
    <w:rsid w:val="00804C81"/>
    <w:rsid w:val="008076C1"/>
    <w:rsid w:val="00807B82"/>
    <w:rsid w:val="00807C36"/>
    <w:rsid w:val="00807D0F"/>
    <w:rsid w:val="00807EFB"/>
    <w:rsid w:val="008100D5"/>
    <w:rsid w:val="00810830"/>
    <w:rsid w:val="00810854"/>
    <w:rsid w:val="008110C3"/>
    <w:rsid w:val="008113CF"/>
    <w:rsid w:val="008122B4"/>
    <w:rsid w:val="00812583"/>
    <w:rsid w:val="00813ED7"/>
    <w:rsid w:val="00814604"/>
    <w:rsid w:val="00814C57"/>
    <w:rsid w:val="00814CD0"/>
    <w:rsid w:val="00815148"/>
    <w:rsid w:val="00815E58"/>
    <w:rsid w:val="0081647D"/>
    <w:rsid w:val="00816746"/>
    <w:rsid w:val="008168DE"/>
    <w:rsid w:val="00816BDD"/>
    <w:rsid w:val="00816BE2"/>
    <w:rsid w:val="00816CE7"/>
    <w:rsid w:val="00816EDB"/>
    <w:rsid w:val="008205CC"/>
    <w:rsid w:val="00820E29"/>
    <w:rsid w:val="008211E8"/>
    <w:rsid w:val="00821D55"/>
    <w:rsid w:val="00822673"/>
    <w:rsid w:val="008226BB"/>
    <w:rsid w:val="008229AC"/>
    <w:rsid w:val="00822B06"/>
    <w:rsid w:val="00822F22"/>
    <w:rsid w:val="00823679"/>
    <w:rsid w:val="00823720"/>
    <w:rsid w:val="00823BD8"/>
    <w:rsid w:val="00823D93"/>
    <w:rsid w:val="00824076"/>
    <w:rsid w:val="00824988"/>
    <w:rsid w:val="00824B9E"/>
    <w:rsid w:val="0082513F"/>
    <w:rsid w:val="008254A5"/>
    <w:rsid w:val="0082589C"/>
    <w:rsid w:val="0082596E"/>
    <w:rsid w:val="008259A8"/>
    <w:rsid w:val="00826019"/>
    <w:rsid w:val="008266E2"/>
    <w:rsid w:val="00826BED"/>
    <w:rsid w:val="00827ADF"/>
    <w:rsid w:val="00827CF4"/>
    <w:rsid w:val="00827DB9"/>
    <w:rsid w:val="00827DC9"/>
    <w:rsid w:val="0083001C"/>
    <w:rsid w:val="008304AA"/>
    <w:rsid w:val="008306D3"/>
    <w:rsid w:val="00830874"/>
    <w:rsid w:val="00830FB1"/>
    <w:rsid w:val="008318D4"/>
    <w:rsid w:val="0083207B"/>
    <w:rsid w:val="00832481"/>
    <w:rsid w:val="008326E5"/>
    <w:rsid w:val="00832703"/>
    <w:rsid w:val="00833450"/>
    <w:rsid w:val="00833869"/>
    <w:rsid w:val="00833CD2"/>
    <w:rsid w:val="00834233"/>
    <w:rsid w:val="00834B27"/>
    <w:rsid w:val="008355A4"/>
    <w:rsid w:val="0083563A"/>
    <w:rsid w:val="00835790"/>
    <w:rsid w:val="0083588A"/>
    <w:rsid w:val="00835DB2"/>
    <w:rsid w:val="00836035"/>
    <w:rsid w:val="0083626A"/>
    <w:rsid w:val="008362BD"/>
    <w:rsid w:val="00836521"/>
    <w:rsid w:val="00836561"/>
    <w:rsid w:val="00836E24"/>
    <w:rsid w:val="00837127"/>
    <w:rsid w:val="008377B6"/>
    <w:rsid w:val="00837BB1"/>
    <w:rsid w:val="00837C2A"/>
    <w:rsid w:val="00840B7F"/>
    <w:rsid w:val="00841081"/>
    <w:rsid w:val="008411A4"/>
    <w:rsid w:val="0084125A"/>
    <w:rsid w:val="00841334"/>
    <w:rsid w:val="008417C4"/>
    <w:rsid w:val="00842041"/>
    <w:rsid w:val="008428E4"/>
    <w:rsid w:val="00842AC6"/>
    <w:rsid w:val="00842B7E"/>
    <w:rsid w:val="00843F98"/>
    <w:rsid w:val="0084445C"/>
    <w:rsid w:val="00844663"/>
    <w:rsid w:val="00844BB7"/>
    <w:rsid w:val="00844DEB"/>
    <w:rsid w:val="00845013"/>
    <w:rsid w:val="008454C7"/>
    <w:rsid w:val="00845D70"/>
    <w:rsid w:val="0084602B"/>
    <w:rsid w:val="00846839"/>
    <w:rsid w:val="00846D04"/>
    <w:rsid w:val="00846D5E"/>
    <w:rsid w:val="00846EC9"/>
    <w:rsid w:val="00847996"/>
    <w:rsid w:val="00847C82"/>
    <w:rsid w:val="00847EA7"/>
    <w:rsid w:val="0085062C"/>
    <w:rsid w:val="008509ED"/>
    <w:rsid w:val="00850A1F"/>
    <w:rsid w:val="00850E4E"/>
    <w:rsid w:val="00851986"/>
    <w:rsid w:val="00852551"/>
    <w:rsid w:val="0085279C"/>
    <w:rsid w:val="008527B4"/>
    <w:rsid w:val="0085325F"/>
    <w:rsid w:val="008534BF"/>
    <w:rsid w:val="00853B4B"/>
    <w:rsid w:val="00853FAA"/>
    <w:rsid w:val="00854A18"/>
    <w:rsid w:val="0085519B"/>
    <w:rsid w:val="008554F9"/>
    <w:rsid w:val="00855896"/>
    <w:rsid w:val="00855C85"/>
    <w:rsid w:val="00856124"/>
    <w:rsid w:val="008567C1"/>
    <w:rsid w:val="008574A3"/>
    <w:rsid w:val="00857B86"/>
    <w:rsid w:val="00860807"/>
    <w:rsid w:val="0086118D"/>
    <w:rsid w:val="00861514"/>
    <w:rsid w:val="008618E5"/>
    <w:rsid w:val="008619F5"/>
    <w:rsid w:val="00861A7D"/>
    <w:rsid w:val="00861F5D"/>
    <w:rsid w:val="008620EF"/>
    <w:rsid w:val="00862250"/>
    <w:rsid w:val="00862333"/>
    <w:rsid w:val="00862B46"/>
    <w:rsid w:val="00862EB5"/>
    <w:rsid w:val="00863030"/>
    <w:rsid w:val="00863306"/>
    <w:rsid w:val="0086367F"/>
    <w:rsid w:val="00864DD2"/>
    <w:rsid w:val="00864F1A"/>
    <w:rsid w:val="008657AA"/>
    <w:rsid w:val="008657EB"/>
    <w:rsid w:val="00865F42"/>
    <w:rsid w:val="008667E3"/>
    <w:rsid w:val="008669EA"/>
    <w:rsid w:val="0086701E"/>
    <w:rsid w:val="00867CEF"/>
    <w:rsid w:val="00870282"/>
    <w:rsid w:val="00870E5C"/>
    <w:rsid w:val="00871E20"/>
    <w:rsid w:val="00871E2C"/>
    <w:rsid w:val="0087232C"/>
    <w:rsid w:val="0087244F"/>
    <w:rsid w:val="0087278B"/>
    <w:rsid w:val="00872825"/>
    <w:rsid w:val="008728F2"/>
    <w:rsid w:val="0087400F"/>
    <w:rsid w:val="00874043"/>
    <w:rsid w:val="008744FC"/>
    <w:rsid w:val="00874923"/>
    <w:rsid w:val="00875240"/>
    <w:rsid w:val="0087536A"/>
    <w:rsid w:val="008755B5"/>
    <w:rsid w:val="00875727"/>
    <w:rsid w:val="00875959"/>
    <w:rsid w:val="00875EE4"/>
    <w:rsid w:val="0087648F"/>
    <w:rsid w:val="008769B0"/>
    <w:rsid w:val="008770C0"/>
    <w:rsid w:val="00877485"/>
    <w:rsid w:val="00877B72"/>
    <w:rsid w:val="00877FE1"/>
    <w:rsid w:val="008808BD"/>
    <w:rsid w:val="00880C43"/>
    <w:rsid w:val="00880D1B"/>
    <w:rsid w:val="008810A7"/>
    <w:rsid w:val="008811EA"/>
    <w:rsid w:val="00881899"/>
    <w:rsid w:val="008819BC"/>
    <w:rsid w:val="00881AF9"/>
    <w:rsid w:val="00881D73"/>
    <w:rsid w:val="008821E0"/>
    <w:rsid w:val="00882243"/>
    <w:rsid w:val="00882651"/>
    <w:rsid w:val="00882B84"/>
    <w:rsid w:val="00882C66"/>
    <w:rsid w:val="00882FBD"/>
    <w:rsid w:val="0088307B"/>
    <w:rsid w:val="0088318C"/>
    <w:rsid w:val="00883B1A"/>
    <w:rsid w:val="00883E2E"/>
    <w:rsid w:val="00884069"/>
    <w:rsid w:val="008841AD"/>
    <w:rsid w:val="00884A25"/>
    <w:rsid w:val="00884AAF"/>
    <w:rsid w:val="00885047"/>
    <w:rsid w:val="0088534D"/>
    <w:rsid w:val="00886A82"/>
    <w:rsid w:val="00886A8E"/>
    <w:rsid w:val="00886DE1"/>
    <w:rsid w:val="00886F00"/>
    <w:rsid w:val="0088752D"/>
    <w:rsid w:val="00887F55"/>
    <w:rsid w:val="008913E3"/>
    <w:rsid w:val="00891B01"/>
    <w:rsid w:val="00892128"/>
    <w:rsid w:val="0089261F"/>
    <w:rsid w:val="00893501"/>
    <w:rsid w:val="00893869"/>
    <w:rsid w:val="00893889"/>
    <w:rsid w:val="00893C80"/>
    <w:rsid w:val="00893E8B"/>
    <w:rsid w:val="00893F36"/>
    <w:rsid w:val="00894166"/>
    <w:rsid w:val="00894708"/>
    <w:rsid w:val="0089484D"/>
    <w:rsid w:val="00895A82"/>
    <w:rsid w:val="00897003"/>
    <w:rsid w:val="00897471"/>
    <w:rsid w:val="00897B5F"/>
    <w:rsid w:val="008A031C"/>
    <w:rsid w:val="008A03F4"/>
    <w:rsid w:val="008A08E9"/>
    <w:rsid w:val="008A0B54"/>
    <w:rsid w:val="008A0E25"/>
    <w:rsid w:val="008A0E9E"/>
    <w:rsid w:val="008A10B4"/>
    <w:rsid w:val="008A1368"/>
    <w:rsid w:val="008A15DE"/>
    <w:rsid w:val="008A18DD"/>
    <w:rsid w:val="008A1BC1"/>
    <w:rsid w:val="008A1E09"/>
    <w:rsid w:val="008A251A"/>
    <w:rsid w:val="008A2826"/>
    <w:rsid w:val="008A2A5F"/>
    <w:rsid w:val="008A2C05"/>
    <w:rsid w:val="008A2D90"/>
    <w:rsid w:val="008A333A"/>
    <w:rsid w:val="008A39BF"/>
    <w:rsid w:val="008A3F7D"/>
    <w:rsid w:val="008A483E"/>
    <w:rsid w:val="008A49CB"/>
    <w:rsid w:val="008A5D5F"/>
    <w:rsid w:val="008A611C"/>
    <w:rsid w:val="008A64D5"/>
    <w:rsid w:val="008A6505"/>
    <w:rsid w:val="008A6761"/>
    <w:rsid w:val="008A71EB"/>
    <w:rsid w:val="008A73DC"/>
    <w:rsid w:val="008A7475"/>
    <w:rsid w:val="008A7CCD"/>
    <w:rsid w:val="008A7F4E"/>
    <w:rsid w:val="008B064A"/>
    <w:rsid w:val="008B150D"/>
    <w:rsid w:val="008B1C6F"/>
    <w:rsid w:val="008B2450"/>
    <w:rsid w:val="008B2482"/>
    <w:rsid w:val="008B2742"/>
    <w:rsid w:val="008B2F82"/>
    <w:rsid w:val="008B324E"/>
    <w:rsid w:val="008B3A31"/>
    <w:rsid w:val="008B3F56"/>
    <w:rsid w:val="008B47C7"/>
    <w:rsid w:val="008B5281"/>
    <w:rsid w:val="008B57FC"/>
    <w:rsid w:val="008B5822"/>
    <w:rsid w:val="008B5864"/>
    <w:rsid w:val="008B6138"/>
    <w:rsid w:val="008B648A"/>
    <w:rsid w:val="008B6FD1"/>
    <w:rsid w:val="008B7208"/>
    <w:rsid w:val="008B74AE"/>
    <w:rsid w:val="008B7CAF"/>
    <w:rsid w:val="008B7FBC"/>
    <w:rsid w:val="008C011C"/>
    <w:rsid w:val="008C0189"/>
    <w:rsid w:val="008C06E1"/>
    <w:rsid w:val="008C0987"/>
    <w:rsid w:val="008C10BB"/>
    <w:rsid w:val="008C152C"/>
    <w:rsid w:val="008C1590"/>
    <w:rsid w:val="008C16E5"/>
    <w:rsid w:val="008C1B3E"/>
    <w:rsid w:val="008C22F4"/>
    <w:rsid w:val="008C2438"/>
    <w:rsid w:val="008C2800"/>
    <w:rsid w:val="008C2A7D"/>
    <w:rsid w:val="008C3363"/>
    <w:rsid w:val="008C3581"/>
    <w:rsid w:val="008C368D"/>
    <w:rsid w:val="008C3730"/>
    <w:rsid w:val="008C39FE"/>
    <w:rsid w:val="008C40F8"/>
    <w:rsid w:val="008C435C"/>
    <w:rsid w:val="008C52DD"/>
    <w:rsid w:val="008C5504"/>
    <w:rsid w:val="008C55F0"/>
    <w:rsid w:val="008C5D83"/>
    <w:rsid w:val="008C624E"/>
    <w:rsid w:val="008C6935"/>
    <w:rsid w:val="008C6C00"/>
    <w:rsid w:val="008C6E4E"/>
    <w:rsid w:val="008C764B"/>
    <w:rsid w:val="008C76BF"/>
    <w:rsid w:val="008C770F"/>
    <w:rsid w:val="008C7F75"/>
    <w:rsid w:val="008D0B70"/>
    <w:rsid w:val="008D0C5E"/>
    <w:rsid w:val="008D0CF2"/>
    <w:rsid w:val="008D1121"/>
    <w:rsid w:val="008D151A"/>
    <w:rsid w:val="008D1614"/>
    <w:rsid w:val="008D1C50"/>
    <w:rsid w:val="008D2187"/>
    <w:rsid w:val="008D2C91"/>
    <w:rsid w:val="008D3907"/>
    <w:rsid w:val="008D3BDF"/>
    <w:rsid w:val="008D42D5"/>
    <w:rsid w:val="008D46F0"/>
    <w:rsid w:val="008D52AD"/>
    <w:rsid w:val="008D5C24"/>
    <w:rsid w:val="008D67B0"/>
    <w:rsid w:val="008D6C84"/>
    <w:rsid w:val="008D71EC"/>
    <w:rsid w:val="008D76FE"/>
    <w:rsid w:val="008D792C"/>
    <w:rsid w:val="008D7FC1"/>
    <w:rsid w:val="008E04BE"/>
    <w:rsid w:val="008E0AAC"/>
    <w:rsid w:val="008E0DA1"/>
    <w:rsid w:val="008E1638"/>
    <w:rsid w:val="008E2695"/>
    <w:rsid w:val="008E2D6E"/>
    <w:rsid w:val="008E304F"/>
    <w:rsid w:val="008E51C8"/>
    <w:rsid w:val="008E561D"/>
    <w:rsid w:val="008E6797"/>
    <w:rsid w:val="008E6C69"/>
    <w:rsid w:val="008E6E22"/>
    <w:rsid w:val="008E71EB"/>
    <w:rsid w:val="008E763F"/>
    <w:rsid w:val="008F01A5"/>
    <w:rsid w:val="008F0897"/>
    <w:rsid w:val="008F12C9"/>
    <w:rsid w:val="008F135E"/>
    <w:rsid w:val="008F13FE"/>
    <w:rsid w:val="008F14CF"/>
    <w:rsid w:val="008F229A"/>
    <w:rsid w:val="008F2494"/>
    <w:rsid w:val="008F28A1"/>
    <w:rsid w:val="008F2969"/>
    <w:rsid w:val="008F2CF0"/>
    <w:rsid w:val="008F2F1C"/>
    <w:rsid w:val="008F385C"/>
    <w:rsid w:val="008F39EC"/>
    <w:rsid w:val="008F3A9C"/>
    <w:rsid w:val="008F4495"/>
    <w:rsid w:val="008F4C9D"/>
    <w:rsid w:val="008F4F5C"/>
    <w:rsid w:val="008F55BF"/>
    <w:rsid w:val="008F620B"/>
    <w:rsid w:val="008F6411"/>
    <w:rsid w:val="008F68EA"/>
    <w:rsid w:val="008F6E31"/>
    <w:rsid w:val="008F71DF"/>
    <w:rsid w:val="008F773A"/>
    <w:rsid w:val="008F7F9C"/>
    <w:rsid w:val="00900038"/>
    <w:rsid w:val="00900369"/>
    <w:rsid w:val="00901CC7"/>
    <w:rsid w:val="0090235A"/>
    <w:rsid w:val="009024F6"/>
    <w:rsid w:val="00902FFE"/>
    <w:rsid w:val="00903039"/>
    <w:rsid w:val="00903FE2"/>
    <w:rsid w:val="00904428"/>
    <w:rsid w:val="0090489E"/>
    <w:rsid w:val="0090497E"/>
    <w:rsid w:val="009049A2"/>
    <w:rsid w:val="00904AE4"/>
    <w:rsid w:val="009057AC"/>
    <w:rsid w:val="00905874"/>
    <w:rsid w:val="0090597D"/>
    <w:rsid w:val="00906491"/>
    <w:rsid w:val="009064A2"/>
    <w:rsid w:val="0090657C"/>
    <w:rsid w:val="00906F30"/>
    <w:rsid w:val="009073DB"/>
    <w:rsid w:val="00907E53"/>
    <w:rsid w:val="00907EF1"/>
    <w:rsid w:val="0091076C"/>
    <w:rsid w:val="00910C8B"/>
    <w:rsid w:val="009111EA"/>
    <w:rsid w:val="009112C2"/>
    <w:rsid w:val="00911413"/>
    <w:rsid w:val="009115B7"/>
    <w:rsid w:val="009117A9"/>
    <w:rsid w:val="0091181E"/>
    <w:rsid w:val="00912078"/>
    <w:rsid w:val="009124B7"/>
    <w:rsid w:val="009143B2"/>
    <w:rsid w:val="00914613"/>
    <w:rsid w:val="00914ADC"/>
    <w:rsid w:val="00914F69"/>
    <w:rsid w:val="009156A7"/>
    <w:rsid w:val="00915CD0"/>
    <w:rsid w:val="00916334"/>
    <w:rsid w:val="00916337"/>
    <w:rsid w:val="009164A8"/>
    <w:rsid w:val="009167FE"/>
    <w:rsid w:val="009170B6"/>
    <w:rsid w:val="00917153"/>
    <w:rsid w:val="0091765F"/>
    <w:rsid w:val="0091782C"/>
    <w:rsid w:val="00917BC5"/>
    <w:rsid w:val="0092019E"/>
    <w:rsid w:val="009206F2"/>
    <w:rsid w:val="0092129F"/>
    <w:rsid w:val="00921A75"/>
    <w:rsid w:val="00922426"/>
    <w:rsid w:val="00922718"/>
    <w:rsid w:val="00922B7E"/>
    <w:rsid w:val="00923104"/>
    <w:rsid w:val="00924456"/>
    <w:rsid w:val="009244B6"/>
    <w:rsid w:val="009246F4"/>
    <w:rsid w:val="009265DF"/>
    <w:rsid w:val="00926B7D"/>
    <w:rsid w:val="00926C13"/>
    <w:rsid w:val="009274DA"/>
    <w:rsid w:val="0092767F"/>
    <w:rsid w:val="00927728"/>
    <w:rsid w:val="009279F7"/>
    <w:rsid w:val="00927A7C"/>
    <w:rsid w:val="00927D68"/>
    <w:rsid w:val="009300AC"/>
    <w:rsid w:val="009303B9"/>
    <w:rsid w:val="009307F8"/>
    <w:rsid w:val="00931079"/>
    <w:rsid w:val="00931455"/>
    <w:rsid w:val="009315DD"/>
    <w:rsid w:val="00931A44"/>
    <w:rsid w:val="00931ACD"/>
    <w:rsid w:val="00931F05"/>
    <w:rsid w:val="009321CF"/>
    <w:rsid w:val="00932A9A"/>
    <w:rsid w:val="00932B70"/>
    <w:rsid w:val="00932C01"/>
    <w:rsid w:val="00933072"/>
    <w:rsid w:val="00933342"/>
    <w:rsid w:val="0093433D"/>
    <w:rsid w:val="009343FC"/>
    <w:rsid w:val="00935429"/>
    <w:rsid w:val="00936588"/>
    <w:rsid w:val="0093674F"/>
    <w:rsid w:val="0093683B"/>
    <w:rsid w:val="009375AC"/>
    <w:rsid w:val="009400E0"/>
    <w:rsid w:val="009409F9"/>
    <w:rsid w:val="00941072"/>
    <w:rsid w:val="00941638"/>
    <w:rsid w:val="00941B35"/>
    <w:rsid w:val="00943365"/>
    <w:rsid w:val="009434D4"/>
    <w:rsid w:val="00943635"/>
    <w:rsid w:val="0094438D"/>
    <w:rsid w:val="00944629"/>
    <w:rsid w:val="0094466B"/>
    <w:rsid w:val="00944AE2"/>
    <w:rsid w:val="00945610"/>
    <w:rsid w:val="00945673"/>
    <w:rsid w:val="00945680"/>
    <w:rsid w:val="00946394"/>
    <w:rsid w:val="0094689B"/>
    <w:rsid w:val="00946A97"/>
    <w:rsid w:val="00947425"/>
    <w:rsid w:val="00947E2B"/>
    <w:rsid w:val="0095027A"/>
    <w:rsid w:val="0095051F"/>
    <w:rsid w:val="00950A9B"/>
    <w:rsid w:val="00951532"/>
    <w:rsid w:val="0095169A"/>
    <w:rsid w:val="00951810"/>
    <w:rsid w:val="00951E83"/>
    <w:rsid w:val="00952133"/>
    <w:rsid w:val="00953D61"/>
    <w:rsid w:val="009545B6"/>
    <w:rsid w:val="00954E02"/>
    <w:rsid w:val="00954F40"/>
    <w:rsid w:val="00954FD4"/>
    <w:rsid w:val="00954FE0"/>
    <w:rsid w:val="009556DF"/>
    <w:rsid w:val="00955F97"/>
    <w:rsid w:val="00956051"/>
    <w:rsid w:val="0095652D"/>
    <w:rsid w:val="009565E2"/>
    <w:rsid w:val="00956735"/>
    <w:rsid w:val="0095674F"/>
    <w:rsid w:val="00956AF7"/>
    <w:rsid w:val="00956C7D"/>
    <w:rsid w:val="00957158"/>
    <w:rsid w:val="00957CC8"/>
    <w:rsid w:val="00957D6D"/>
    <w:rsid w:val="00960610"/>
    <w:rsid w:val="00960875"/>
    <w:rsid w:val="0096206D"/>
    <w:rsid w:val="009622D5"/>
    <w:rsid w:val="00962437"/>
    <w:rsid w:val="00962841"/>
    <w:rsid w:val="009632A0"/>
    <w:rsid w:val="00963498"/>
    <w:rsid w:val="009634B6"/>
    <w:rsid w:val="00964807"/>
    <w:rsid w:val="00964AD4"/>
    <w:rsid w:val="009650BA"/>
    <w:rsid w:val="009650E0"/>
    <w:rsid w:val="009658A8"/>
    <w:rsid w:val="009658F6"/>
    <w:rsid w:val="00965A85"/>
    <w:rsid w:val="00965DAB"/>
    <w:rsid w:val="00965EBE"/>
    <w:rsid w:val="009660CA"/>
    <w:rsid w:val="0096645F"/>
    <w:rsid w:val="00966E4D"/>
    <w:rsid w:val="0096776D"/>
    <w:rsid w:val="009677B1"/>
    <w:rsid w:val="00967AE9"/>
    <w:rsid w:val="00967AEC"/>
    <w:rsid w:val="00967FAA"/>
    <w:rsid w:val="009706EE"/>
    <w:rsid w:val="00970E06"/>
    <w:rsid w:val="009716D5"/>
    <w:rsid w:val="0097183F"/>
    <w:rsid w:val="00971858"/>
    <w:rsid w:val="00971874"/>
    <w:rsid w:val="00971970"/>
    <w:rsid w:val="00971A1F"/>
    <w:rsid w:val="00971C13"/>
    <w:rsid w:val="00971C2C"/>
    <w:rsid w:val="00971DAE"/>
    <w:rsid w:val="00971EE5"/>
    <w:rsid w:val="00972276"/>
    <w:rsid w:val="00972D07"/>
    <w:rsid w:val="0097308F"/>
    <w:rsid w:val="00973F95"/>
    <w:rsid w:val="00974027"/>
    <w:rsid w:val="0097438D"/>
    <w:rsid w:val="009744C5"/>
    <w:rsid w:val="00974B8D"/>
    <w:rsid w:val="00974D82"/>
    <w:rsid w:val="0097564D"/>
    <w:rsid w:val="0097566C"/>
    <w:rsid w:val="00975A29"/>
    <w:rsid w:val="00975B0B"/>
    <w:rsid w:val="00975BED"/>
    <w:rsid w:val="00976126"/>
    <w:rsid w:val="00976941"/>
    <w:rsid w:val="00976B37"/>
    <w:rsid w:val="00976C03"/>
    <w:rsid w:val="00976FE9"/>
    <w:rsid w:val="009773BB"/>
    <w:rsid w:val="00977977"/>
    <w:rsid w:val="00980D59"/>
    <w:rsid w:val="00981622"/>
    <w:rsid w:val="009818C9"/>
    <w:rsid w:val="0098290B"/>
    <w:rsid w:val="009830DF"/>
    <w:rsid w:val="00983AD7"/>
    <w:rsid w:val="00984B74"/>
    <w:rsid w:val="00984EB3"/>
    <w:rsid w:val="00984F02"/>
    <w:rsid w:val="0098520F"/>
    <w:rsid w:val="009854E5"/>
    <w:rsid w:val="0098550C"/>
    <w:rsid w:val="009860A0"/>
    <w:rsid w:val="00986592"/>
    <w:rsid w:val="00986A04"/>
    <w:rsid w:val="00987536"/>
    <w:rsid w:val="00987A3C"/>
    <w:rsid w:val="00987C54"/>
    <w:rsid w:val="00987C94"/>
    <w:rsid w:val="00990114"/>
    <w:rsid w:val="009901A2"/>
    <w:rsid w:val="009906C7"/>
    <w:rsid w:val="0099087D"/>
    <w:rsid w:val="00990F40"/>
    <w:rsid w:val="009915D3"/>
    <w:rsid w:val="00991B3F"/>
    <w:rsid w:val="00991E8D"/>
    <w:rsid w:val="00992161"/>
    <w:rsid w:val="00992C2A"/>
    <w:rsid w:val="0099320D"/>
    <w:rsid w:val="0099321C"/>
    <w:rsid w:val="00993BA5"/>
    <w:rsid w:val="009946DB"/>
    <w:rsid w:val="009947BD"/>
    <w:rsid w:val="00994815"/>
    <w:rsid w:val="009950E9"/>
    <w:rsid w:val="0099542C"/>
    <w:rsid w:val="00995F0F"/>
    <w:rsid w:val="009960F8"/>
    <w:rsid w:val="00996B9D"/>
    <w:rsid w:val="00996C7B"/>
    <w:rsid w:val="00997671"/>
    <w:rsid w:val="009979D4"/>
    <w:rsid w:val="00997C6C"/>
    <w:rsid w:val="009A0E83"/>
    <w:rsid w:val="009A14BB"/>
    <w:rsid w:val="009A2446"/>
    <w:rsid w:val="009A3024"/>
    <w:rsid w:val="009A3128"/>
    <w:rsid w:val="009A313A"/>
    <w:rsid w:val="009A36D9"/>
    <w:rsid w:val="009A3992"/>
    <w:rsid w:val="009A41F8"/>
    <w:rsid w:val="009A4A81"/>
    <w:rsid w:val="009A4D88"/>
    <w:rsid w:val="009A590E"/>
    <w:rsid w:val="009A656B"/>
    <w:rsid w:val="009A7E1C"/>
    <w:rsid w:val="009B179D"/>
    <w:rsid w:val="009B1A29"/>
    <w:rsid w:val="009B1A8B"/>
    <w:rsid w:val="009B3F1E"/>
    <w:rsid w:val="009B4088"/>
    <w:rsid w:val="009B4162"/>
    <w:rsid w:val="009B4AE7"/>
    <w:rsid w:val="009B4C5E"/>
    <w:rsid w:val="009B4E96"/>
    <w:rsid w:val="009B55EE"/>
    <w:rsid w:val="009B5AFE"/>
    <w:rsid w:val="009B5F14"/>
    <w:rsid w:val="009B60EE"/>
    <w:rsid w:val="009B62B1"/>
    <w:rsid w:val="009B62D4"/>
    <w:rsid w:val="009B6882"/>
    <w:rsid w:val="009B6A9E"/>
    <w:rsid w:val="009B7427"/>
    <w:rsid w:val="009B76DE"/>
    <w:rsid w:val="009B78CD"/>
    <w:rsid w:val="009B7AAA"/>
    <w:rsid w:val="009B7C7D"/>
    <w:rsid w:val="009C1344"/>
    <w:rsid w:val="009C1352"/>
    <w:rsid w:val="009C14EB"/>
    <w:rsid w:val="009C17D2"/>
    <w:rsid w:val="009C2468"/>
    <w:rsid w:val="009C3025"/>
    <w:rsid w:val="009C4297"/>
    <w:rsid w:val="009C438F"/>
    <w:rsid w:val="009C47DF"/>
    <w:rsid w:val="009C4D67"/>
    <w:rsid w:val="009C5695"/>
    <w:rsid w:val="009C607D"/>
    <w:rsid w:val="009C62A3"/>
    <w:rsid w:val="009C661B"/>
    <w:rsid w:val="009C6D14"/>
    <w:rsid w:val="009C756B"/>
    <w:rsid w:val="009C76C4"/>
    <w:rsid w:val="009D0170"/>
    <w:rsid w:val="009D072C"/>
    <w:rsid w:val="009D07BD"/>
    <w:rsid w:val="009D07D0"/>
    <w:rsid w:val="009D0C97"/>
    <w:rsid w:val="009D12BF"/>
    <w:rsid w:val="009D12FF"/>
    <w:rsid w:val="009D1795"/>
    <w:rsid w:val="009D228C"/>
    <w:rsid w:val="009D2469"/>
    <w:rsid w:val="009D31BF"/>
    <w:rsid w:val="009D33A4"/>
    <w:rsid w:val="009D3B09"/>
    <w:rsid w:val="009D4640"/>
    <w:rsid w:val="009D4A7E"/>
    <w:rsid w:val="009D4DFD"/>
    <w:rsid w:val="009D568D"/>
    <w:rsid w:val="009D5897"/>
    <w:rsid w:val="009D5A1E"/>
    <w:rsid w:val="009D5ED5"/>
    <w:rsid w:val="009D6249"/>
    <w:rsid w:val="009D6C7C"/>
    <w:rsid w:val="009D6E5F"/>
    <w:rsid w:val="009D741E"/>
    <w:rsid w:val="009D74A5"/>
    <w:rsid w:val="009D79BD"/>
    <w:rsid w:val="009D7B71"/>
    <w:rsid w:val="009D7D8E"/>
    <w:rsid w:val="009D7FD6"/>
    <w:rsid w:val="009E020D"/>
    <w:rsid w:val="009E042B"/>
    <w:rsid w:val="009E0A1B"/>
    <w:rsid w:val="009E0CCC"/>
    <w:rsid w:val="009E1398"/>
    <w:rsid w:val="009E1688"/>
    <w:rsid w:val="009E1E65"/>
    <w:rsid w:val="009E1EF6"/>
    <w:rsid w:val="009E2ED7"/>
    <w:rsid w:val="009E42F1"/>
    <w:rsid w:val="009E4320"/>
    <w:rsid w:val="009E49FB"/>
    <w:rsid w:val="009E53F6"/>
    <w:rsid w:val="009E55EA"/>
    <w:rsid w:val="009E5C07"/>
    <w:rsid w:val="009E6166"/>
    <w:rsid w:val="009E6257"/>
    <w:rsid w:val="009E6A3E"/>
    <w:rsid w:val="009E6D37"/>
    <w:rsid w:val="009E7283"/>
    <w:rsid w:val="009E79BC"/>
    <w:rsid w:val="009E7A33"/>
    <w:rsid w:val="009F0647"/>
    <w:rsid w:val="009F0DDF"/>
    <w:rsid w:val="009F144A"/>
    <w:rsid w:val="009F16EA"/>
    <w:rsid w:val="009F204B"/>
    <w:rsid w:val="009F29E7"/>
    <w:rsid w:val="009F3A0B"/>
    <w:rsid w:val="009F3A61"/>
    <w:rsid w:val="009F3EEB"/>
    <w:rsid w:val="009F4B7C"/>
    <w:rsid w:val="009F4CCA"/>
    <w:rsid w:val="009F4D04"/>
    <w:rsid w:val="009F5040"/>
    <w:rsid w:val="009F50CE"/>
    <w:rsid w:val="009F5A87"/>
    <w:rsid w:val="009F666A"/>
    <w:rsid w:val="009F708D"/>
    <w:rsid w:val="009F7404"/>
    <w:rsid w:val="009F7ECA"/>
    <w:rsid w:val="00A009E1"/>
    <w:rsid w:val="00A00D6A"/>
    <w:rsid w:val="00A00F5F"/>
    <w:rsid w:val="00A01080"/>
    <w:rsid w:val="00A01276"/>
    <w:rsid w:val="00A013EC"/>
    <w:rsid w:val="00A015B2"/>
    <w:rsid w:val="00A018CC"/>
    <w:rsid w:val="00A01B47"/>
    <w:rsid w:val="00A01DB8"/>
    <w:rsid w:val="00A0221B"/>
    <w:rsid w:val="00A0228B"/>
    <w:rsid w:val="00A0247F"/>
    <w:rsid w:val="00A02499"/>
    <w:rsid w:val="00A029CD"/>
    <w:rsid w:val="00A02A5A"/>
    <w:rsid w:val="00A03BC0"/>
    <w:rsid w:val="00A03F41"/>
    <w:rsid w:val="00A0440F"/>
    <w:rsid w:val="00A04418"/>
    <w:rsid w:val="00A06211"/>
    <w:rsid w:val="00A06DEA"/>
    <w:rsid w:val="00A076AF"/>
    <w:rsid w:val="00A07C68"/>
    <w:rsid w:val="00A07F3F"/>
    <w:rsid w:val="00A10942"/>
    <w:rsid w:val="00A10C40"/>
    <w:rsid w:val="00A10F38"/>
    <w:rsid w:val="00A111BA"/>
    <w:rsid w:val="00A112BC"/>
    <w:rsid w:val="00A11369"/>
    <w:rsid w:val="00A11403"/>
    <w:rsid w:val="00A12551"/>
    <w:rsid w:val="00A12731"/>
    <w:rsid w:val="00A12790"/>
    <w:rsid w:val="00A12A37"/>
    <w:rsid w:val="00A1362C"/>
    <w:rsid w:val="00A13B15"/>
    <w:rsid w:val="00A13FEB"/>
    <w:rsid w:val="00A14037"/>
    <w:rsid w:val="00A14247"/>
    <w:rsid w:val="00A14798"/>
    <w:rsid w:val="00A14BA5"/>
    <w:rsid w:val="00A14C1A"/>
    <w:rsid w:val="00A15570"/>
    <w:rsid w:val="00A165A0"/>
    <w:rsid w:val="00A16686"/>
    <w:rsid w:val="00A168BE"/>
    <w:rsid w:val="00A17446"/>
    <w:rsid w:val="00A17F3E"/>
    <w:rsid w:val="00A20F11"/>
    <w:rsid w:val="00A21387"/>
    <w:rsid w:val="00A226CC"/>
    <w:rsid w:val="00A22920"/>
    <w:rsid w:val="00A23C61"/>
    <w:rsid w:val="00A23D84"/>
    <w:rsid w:val="00A24131"/>
    <w:rsid w:val="00A2455C"/>
    <w:rsid w:val="00A24E0A"/>
    <w:rsid w:val="00A25015"/>
    <w:rsid w:val="00A254C0"/>
    <w:rsid w:val="00A2559F"/>
    <w:rsid w:val="00A25B04"/>
    <w:rsid w:val="00A26232"/>
    <w:rsid w:val="00A266D9"/>
    <w:rsid w:val="00A2691B"/>
    <w:rsid w:val="00A26C1D"/>
    <w:rsid w:val="00A26DAE"/>
    <w:rsid w:val="00A26F07"/>
    <w:rsid w:val="00A27368"/>
    <w:rsid w:val="00A278B7"/>
    <w:rsid w:val="00A27D57"/>
    <w:rsid w:val="00A305D7"/>
    <w:rsid w:val="00A312D1"/>
    <w:rsid w:val="00A316B6"/>
    <w:rsid w:val="00A31700"/>
    <w:rsid w:val="00A31870"/>
    <w:rsid w:val="00A31C83"/>
    <w:rsid w:val="00A321B1"/>
    <w:rsid w:val="00A321BD"/>
    <w:rsid w:val="00A321E3"/>
    <w:rsid w:val="00A323F5"/>
    <w:rsid w:val="00A325BC"/>
    <w:rsid w:val="00A328EE"/>
    <w:rsid w:val="00A340A6"/>
    <w:rsid w:val="00A346EB"/>
    <w:rsid w:val="00A353E9"/>
    <w:rsid w:val="00A35B30"/>
    <w:rsid w:val="00A369FA"/>
    <w:rsid w:val="00A36EF1"/>
    <w:rsid w:val="00A3731E"/>
    <w:rsid w:val="00A37B3A"/>
    <w:rsid w:val="00A37DCF"/>
    <w:rsid w:val="00A40E2B"/>
    <w:rsid w:val="00A4191B"/>
    <w:rsid w:val="00A41A01"/>
    <w:rsid w:val="00A423B3"/>
    <w:rsid w:val="00A43095"/>
    <w:rsid w:val="00A43537"/>
    <w:rsid w:val="00A43770"/>
    <w:rsid w:val="00A43E4F"/>
    <w:rsid w:val="00A44947"/>
    <w:rsid w:val="00A44BC1"/>
    <w:rsid w:val="00A44DEC"/>
    <w:rsid w:val="00A450F7"/>
    <w:rsid w:val="00A4526E"/>
    <w:rsid w:val="00A45846"/>
    <w:rsid w:val="00A458C4"/>
    <w:rsid w:val="00A46008"/>
    <w:rsid w:val="00A470AF"/>
    <w:rsid w:val="00A502AF"/>
    <w:rsid w:val="00A502D1"/>
    <w:rsid w:val="00A5040A"/>
    <w:rsid w:val="00A506A1"/>
    <w:rsid w:val="00A50DA4"/>
    <w:rsid w:val="00A51457"/>
    <w:rsid w:val="00A51B4D"/>
    <w:rsid w:val="00A52030"/>
    <w:rsid w:val="00A524A7"/>
    <w:rsid w:val="00A52950"/>
    <w:rsid w:val="00A52B46"/>
    <w:rsid w:val="00A52BC3"/>
    <w:rsid w:val="00A52D3E"/>
    <w:rsid w:val="00A52D40"/>
    <w:rsid w:val="00A53029"/>
    <w:rsid w:val="00A537E4"/>
    <w:rsid w:val="00A53C84"/>
    <w:rsid w:val="00A53DCD"/>
    <w:rsid w:val="00A546C8"/>
    <w:rsid w:val="00A54796"/>
    <w:rsid w:val="00A550D2"/>
    <w:rsid w:val="00A556A0"/>
    <w:rsid w:val="00A55835"/>
    <w:rsid w:val="00A56893"/>
    <w:rsid w:val="00A5732B"/>
    <w:rsid w:val="00A57570"/>
    <w:rsid w:val="00A575F6"/>
    <w:rsid w:val="00A5761D"/>
    <w:rsid w:val="00A57854"/>
    <w:rsid w:val="00A57BA8"/>
    <w:rsid w:val="00A57C83"/>
    <w:rsid w:val="00A60026"/>
    <w:rsid w:val="00A602A5"/>
    <w:rsid w:val="00A60C8C"/>
    <w:rsid w:val="00A60CA5"/>
    <w:rsid w:val="00A61097"/>
    <w:rsid w:val="00A61404"/>
    <w:rsid w:val="00A61A0E"/>
    <w:rsid w:val="00A62B74"/>
    <w:rsid w:val="00A62F63"/>
    <w:rsid w:val="00A62FC2"/>
    <w:rsid w:val="00A63610"/>
    <w:rsid w:val="00A63A0B"/>
    <w:rsid w:val="00A63A13"/>
    <w:rsid w:val="00A63A43"/>
    <w:rsid w:val="00A63F2B"/>
    <w:rsid w:val="00A64190"/>
    <w:rsid w:val="00A64D20"/>
    <w:rsid w:val="00A66526"/>
    <w:rsid w:val="00A66533"/>
    <w:rsid w:val="00A671D9"/>
    <w:rsid w:val="00A67419"/>
    <w:rsid w:val="00A674F3"/>
    <w:rsid w:val="00A67527"/>
    <w:rsid w:val="00A677CD"/>
    <w:rsid w:val="00A679A7"/>
    <w:rsid w:val="00A67F16"/>
    <w:rsid w:val="00A700A8"/>
    <w:rsid w:val="00A7010E"/>
    <w:rsid w:val="00A71A89"/>
    <w:rsid w:val="00A71B30"/>
    <w:rsid w:val="00A71B8C"/>
    <w:rsid w:val="00A72BA8"/>
    <w:rsid w:val="00A73138"/>
    <w:rsid w:val="00A73ED4"/>
    <w:rsid w:val="00A7406E"/>
    <w:rsid w:val="00A7530A"/>
    <w:rsid w:val="00A75746"/>
    <w:rsid w:val="00A7588B"/>
    <w:rsid w:val="00A758A3"/>
    <w:rsid w:val="00A75D4F"/>
    <w:rsid w:val="00A76206"/>
    <w:rsid w:val="00A7620E"/>
    <w:rsid w:val="00A76254"/>
    <w:rsid w:val="00A763CF"/>
    <w:rsid w:val="00A764D1"/>
    <w:rsid w:val="00A773CF"/>
    <w:rsid w:val="00A77EFF"/>
    <w:rsid w:val="00A80061"/>
    <w:rsid w:val="00A814E9"/>
    <w:rsid w:val="00A81870"/>
    <w:rsid w:val="00A81941"/>
    <w:rsid w:val="00A81CD9"/>
    <w:rsid w:val="00A8234D"/>
    <w:rsid w:val="00A8304F"/>
    <w:rsid w:val="00A83120"/>
    <w:rsid w:val="00A83669"/>
    <w:rsid w:val="00A84065"/>
    <w:rsid w:val="00A84A06"/>
    <w:rsid w:val="00A850B6"/>
    <w:rsid w:val="00A851A0"/>
    <w:rsid w:val="00A85400"/>
    <w:rsid w:val="00A855E1"/>
    <w:rsid w:val="00A855F6"/>
    <w:rsid w:val="00A857F4"/>
    <w:rsid w:val="00A85CC2"/>
    <w:rsid w:val="00A8630B"/>
    <w:rsid w:val="00A86D6B"/>
    <w:rsid w:val="00A86E24"/>
    <w:rsid w:val="00A876E3"/>
    <w:rsid w:val="00A9016A"/>
    <w:rsid w:val="00A902C8"/>
    <w:rsid w:val="00A90362"/>
    <w:rsid w:val="00A92901"/>
    <w:rsid w:val="00A92993"/>
    <w:rsid w:val="00A92C5F"/>
    <w:rsid w:val="00A92D5B"/>
    <w:rsid w:val="00A93575"/>
    <w:rsid w:val="00A936C9"/>
    <w:rsid w:val="00A939F5"/>
    <w:rsid w:val="00A93A0B"/>
    <w:rsid w:val="00A93E09"/>
    <w:rsid w:val="00A9411E"/>
    <w:rsid w:val="00A9415E"/>
    <w:rsid w:val="00A94C35"/>
    <w:rsid w:val="00A95208"/>
    <w:rsid w:val="00A952C9"/>
    <w:rsid w:val="00A95688"/>
    <w:rsid w:val="00A95B00"/>
    <w:rsid w:val="00A95ED9"/>
    <w:rsid w:val="00A9659F"/>
    <w:rsid w:val="00A96690"/>
    <w:rsid w:val="00A977F1"/>
    <w:rsid w:val="00A979AA"/>
    <w:rsid w:val="00A97D5C"/>
    <w:rsid w:val="00AA0961"/>
    <w:rsid w:val="00AA0F5D"/>
    <w:rsid w:val="00AA12BF"/>
    <w:rsid w:val="00AA155A"/>
    <w:rsid w:val="00AA1D94"/>
    <w:rsid w:val="00AA1F5B"/>
    <w:rsid w:val="00AA255B"/>
    <w:rsid w:val="00AA26A1"/>
    <w:rsid w:val="00AA29E3"/>
    <w:rsid w:val="00AA2EEB"/>
    <w:rsid w:val="00AA313D"/>
    <w:rsid w:val="00AA3819"/>
    <w:rsid w:val="00AA3B46"/>
    <w:rsid w:val="00AA430B"/>
    <w:rsid w:val="00AA44CD"/>
    <w:rsid w:val="00AA49C7"/>
    <w:rsid w:val="00AA4D53"/>
    <w:rsid w:val="00AA4F9D"/>
    <w:rsid w:val="00AA5892"/>
    <w:rsid w:val="00AA6805"/>
    <w:rsid w:val="00AA6B25"/>
    <w:rsid w:val="00AA6D96"/>
    <w:rsid w:val="00AA71C7"/>
    <w:rsid w:val="00AA721B"/>
    <w:rsid w:val="00AA73EE"/>
    <w:rsid w:val="00AA76B0"/>
    <w:rsid w:val="00AA7B04"/>
    <w:rsid w:val="00AA7D04"/>
    <w:rsid w:val="00AA7EDF"/>
    <w:rsid w:val="00AB0A6F"/>
    <w:rsid w:val="00AB0DF6"/>
    <w:rsid w:val="00AB0F29"/>
    <w:rsid w:val="00AB1369"/>
    <w:rsid w:val="00AB15B0"/>
    <w:rsid w:val="00AB235E"/>
    <w:rsid w:val="00AB2DC7"/>
    <w:rsid w:val="00AB2DF0"/>
    <w:rsid w:val="00AB2F80"/>
    <w:rsid w:val="00AB336E"/>
    <w:rsid w:val="00AB33AE"/>
    <w:rsid w:val="00AB382E"/>
    <w:rsid w:val="00AB3830"/>
    <w:rsid w:val="00AB5097"/>
    <w:rsid w:val="00AB5416"/>
    <w:rsid w:val="00AB5912"/>
    <w:rsid w:val="00AB5FF1"/>
    <w:rsid w:val="00AB68A8"/>
    <w:rsid w:val="00AB71B3"/>
    <w:rsid w:val="00AB73FB"/>
    <w:rsid w:val="00AB7449"/>
    <w:rsid w:val="00AB7797"/>
    <w:rsid w:val="00AB7E60"/>
    <w:rsid w:val="00AB7F9D"/>
    <w:rsid w:val="00AC0181"/>
    <w:rsid w:val="00AC0318"/>
    <w:rsid w:val="00AC049F"/>
    <w:rsid w:val="00AC0CA8"/>
    <w:rsid w:val="00AC131C"/>
    <w:rsid w:val="00AC1BD9"/>
    <w:rsid w:val="00AC1E02"/>
    <w:rsid w:val="00AC20AF"/>
    <w:rsid w:val="00AC20C6"/>
    <w:rsid w:val="00AC3CD3"/>
    <w:rsid w:val="00AC4015"/>
    <w:rsid w:val="00AC418B"/>
    <w:rsid w:val="00AC487B"/>
    <w:rsid w:val="00AC49A6"/>
    <w:rsid w:val="00AC4FB0"/>
    <w:rsid w:val="00AC530D"/>
    <w:rsid w:val="00AC5368"/>
    <w:rsid w:val="00AC5F48"/>
    <w:rsid w:val="00AC6172"/>
    <w:rsid w:val="00AC7DA9"/>
    <w:rsid w:val="00AC7ED7"/>
    <w:rsid w:val="00AD02D0"/>
    <w:rsid w:val="00AD0312"/>
    <w:rsid w:val="00AD1AFD"/>
    <w:rsid w:val="00AD1E19"/>
    <w:rsid w:val="00AD1F41"/>
    <w:rsid w:val="00AD3294"/>
    <w:rsid w:val="00AD330F"/>
    <w:rsid w:val="00AD3487"/>
    <w:rsid w:val="00AD3660"/>
    <w:rsid w:val="00AD5099"/>
    <w:rsid w:val="00AD509E"/>
    <w:rsid w:val="00AD50B3"/>
    <w:rsid w:val="00AD5D82"/>
    <w:rsid w:val="00AD607F"/>
    <w:rsid w:val="00AD63F5"/>
    <w:rsid w:val="00AD6AC6"/>
    <w:rsid w:val="00AD711B"/>
    <w:rsid w:val="00AD7403"/>
    <w:rsid w:val="00AD7EBF"/>
    <w:rsid w:val="00AE020F"/>
    <w:rsid w:val="00AE0904"/>
    <w:rsid w:val="00AE1BFE"/>
    <w:rsid w:val="00AE2077"/>
    <w:rsid w:val="00AE2654"/>
    <w:rsid w:val="00AE2714"/>
    <w:rsid w:val="00AE2766"/>
    <w:rsid w:val="00AE33E3"/>
    <w:rsid w:val="00AE43AB"/>
    <w:rsid w:val="00AE4438"/>
    <w:rsid w:val="00AE444F"/>
    <w:rsid w:val="00AE4762"/>
    <w:rsid w:val="00AE55B2"/>
    <w:rsid w:val="00AE5779"/>
    <w:rsid w:val="00AE6060"/>
    <w:rsid w:val="00AE63DF"/>
    <w:rsid w:val="00AE6984"/>
    <w:rsid w:val="00AE6B82"/>
    <w:rsid w:val="00AE6E03"/>
    <w:rsid w:val="00AE71D5"/>
    <w:rsid w:val="00AE75F7"/>
    <w:rsid w:val="00AE7C95"/>
    <w:rsid w:val="00AF104F"/>
    <w:rsid w:val="00AF1464"/>
    <w:rsid w:val="00AF14CF"/>
    <w:rsid w:val="00AF1DB3"/>
    <w:rsid w:val="00AF2182"/>
    <w:rsid w:val="00AF2725"/>
    <w:rsid w:val="00AF2BC2"/>
    <w:rsid w:val="00AF30BA"/>
    <w:rsid w:val="00AF38F3"/>
    <w:rsid w:val="00AF391A"/>
    <w:rsid w:val="00AF41C8"/>
    <w:rsid w:val="00AF42FC"/>
    <w:rsid w:val="00AF4456"/>
    <w:rsid w:val="00AF44E3"/>
    <w:rsid w:val="00AF5598"/>
    <w:rsid w:val="00AF5707"/>
    <w:rsid w:val="00AF5B05"/>
    <w:rsid w:val="00AF73D7"/>
    <w:rsid w:val="00B0090A"/>
    <w:rsid w:val="00B00F0E"/>
    <w:rsid w:val="00B01107"/>
    <w:rsid w:val="00B017F2"/>
    <w:rsid w:val="00B01ACA"/>
    <w:rsid w:val="00B01F91"/>
    <w:rsid w:val="00B01F9C"/>
    <w:rsid w:val="00B024F8"/>
    <w:rsid w:val="00B025AD"/>
    <w:rsid w:val="00B02851"/>
    <w:rsid w:val="00B03BFD"/>
    <w:rsid w:val="00B043E2"/>
    <w:rsid w:val="00B0442C"/>
    <w:rsid w:val="00B04986"/>
    <w:rsid w:val="00B05C20"/>
    <w:rsid w:val="00B05C4E"/>
    <w:rsid w:val="00B05C84"/>
    <w:rsid w:val="00B05FA2"/>
    <w:rsid w:val="00B06E96"/>
    <w:rsid w:val="00B074A5"/>
    <w:rsid w:val="00B077C5"/>
    <w:rsid w:val="00B07C74"/>
    <w:rsid w:val="00B07D15"/>
    <w:rsid w:val="00B106F9"/>
    <w:rsid w:val="00B10E38"/>
    <w:rsid w:val="00B115E4"/>
    <w:rsid w:val="00B11704"/>
    <w:rsid w:val="00B11F92"/>
    <w:rsid w:val="00B12130"/>
    <w:rsid w:val="00B1221F"/>
    <w:rsid w:val="00B124A4"/>
    <w:rsid w:val="00B12C68"/>
    <w:rsid w:val="00B12CB5"/>
    <w:rsid w:val="00B12D9F"/>
    <w:rsid w:val="00B13437"/>
    <w:rsid w:val="00B1351F"/>
    <w:rsid w:val="00B138B1"/>
    <w:rsid w:val="00B14197"/>
    <w:rsid w:val="00B146E9"/>
    <w:rsid w:val="00B153BD"/>
    <w:rsid w:val="00B16595"/>
    <w:rsid w:val="00B17217"/>
    <w:rsid w:val="00B1746F"/>
    <w:rsid w:val="00B174BB"/>
    <w:rsid w:val="00B1784F"/>
    <w:rsid w:val="00B179FB"/>
    <w:rsid w:val="00B2032B"/>
    <w:rsid w:val="00B20EB9"/>
    <w:rsid w:val="00B212B2"/>
    <w:rsid w:val="00B23478"/>
    <w:rsid w:val="00B237D7"/>
    <w:rsid w:val="00B239BB"/>
    <w:rsid w:val="00B249CC"/>
    <w:rsid w:val="00B24A7D"/>
    <w:rsid w:val="00B25FDD"/>
    <w:rsid w:val="00B26805"/>
    <w:rsid w:val="00B26912"/>
    <w:rsid w:val="00B26F11"/>
    <w:rsid w:val="00B26F2D"/>
    <w:rsid w:val="00B270E6"/>
    <w:rsid w:val="00B274EB"/>
    <w:rsid w:val="00B2769C"/>
    <w:rsid w:val="00B276CF"/>
    <w:rsid w:val="00B277F3"/>
    <w:rsid w:val="00B27E54"/>
    <w:rsid w:val="00B27FC8"/>
    <w:rsid w:val="00B30491"/>
    <w:rsid w:val="00B30BF9"/>
    <w:rsid w:val="00B315CD"/>
    <w:rsid w:val="00B3182C"/>
    <w:rsid w:val="00B3265A"/>
    <w:rsid w:val="00B329EA"/>
    <w:rsid w:val="00B32C7D"/>
    <w:rsid w:val="00B32D65"/>
    <w:rsid w:val="00B3375D"/>
    <w:rsid w:val="00B349CF"/>
    <w:rsid w:val="00B34DA0"/>
    <w:rsid w:val="00B35EE6"/>
    <w:rsid w:val="00B369A7"/>
    <w:rsid w:val="00B37279"/>
    <w:rsid w:val="00B3743E"/>
    <w:rsid w:val="00B37758"/>
    <w:rsid w:val="00B37915"/>
    <w:rsid w:val="00B401FD"/>
    <w:rsid w:val="00B40B98"/>
    <w:rsid w:val="00B40D63"/>
    <w:rsid w:val="00B40F05"/>
    <w:rsid w:val="00B41193"/>
    <w:rsid w:val="00B4147B"/>
    <w:rsid w:val="00B414D7"/>
    <w:rsid w:val="00B41E08"/>
    <w:rsid w:val="00B42D06"/>
    <w:rsid w:val="00B442E5"/>
    <w:rsid w:val="00B443BA"/>
    <w:rsid w:val="00B444E0"/>
    <w:rsid w:val="00B446A7"/>
    <w:rsid w:val="00B44726"/>
    <w:rsid w:val="00B44B27"/>
    <w:rsid w:val="00B44EF4"/>
    <w:rsid w:val="00B45EB7"/>
    <w:rsid w:val="00B45FFE"/>
    <w:rsid w:val="00B462E5"/>
    <w:rsid w:val="00B464D4"/>
    <w:rsid w:val="00B465AF"/>
    <w:rsid w:val="00B4703E"/>
    <w:rsid w:val="00B47063"/>
    <w:rsid w:val="00B470EC"/>
    <w:rsid w:val="00B475FE"/>
    <w:rsid w:val="00B4788D"/>
    <w:rsid w:val="00B47A45"/>
    <w:rsid w:val="00B50306"/>
    <w:rsid w:val="00B50AD4"/>
    <w:rsid w:val="00B5120C"/>
    <w:rsid w:val="00B5165B"/>
    <w:rsid w:val="00B5265A"/>
    <w:rsid w:val="00B52CA8"/>
    <w:rsid w:val="00B53376"/>
    <w:rsid w:val="00B53D6A"/>
    <w:rsid w:val="00B543E3"/>
    <w:rsid w:val="00B54579"/>
    <w:rsid w:val="00B54C77"/>
    <w:rsid w:val="00B554E1"/>
    <w:rsid w:val="00B55E99"/>
    <w:rsid w:val="00B56E5F"/>
    <w:rsid w:val="00B571F3"/>
    <w:rsid w:val="00B57870"/>
    <w:rsid w:val="00B57B3A"/>
    <w:rsid w:val="00B603EF"/>
    <w:rsid w:val="00B6071C"/>
    <w:rsid w:val="00B608AE"/>
    <w:rsid w:val="00B60B39"/>
    <w:rsid w:val="00B60BCC"/>
    <w:rsid w:val="00B61B53"/>
    <w:rsid w:val="00B61C2C"/>
    <w:rsid w:val="00B61C85"/>
    <w:rsid w:val="00B6256C"/>
    <w:rsid w:val="00B625C5"/>
    <w:rsid w:val="00B6264A"/>
    <w:rsid w:val="00B62693"/>
    <w:rsid w:val="00B62ABD"/>
    <w:rsid w:val="00B638D0"/>
    <w:rsid w:val="00B63D9D"/>
    <w:rsid w:val="00B63F73"/>
    <w:rsid w:val="00B643E3"/>
    <w:rsid w:val="00B645F7"/>
    <w:rsid w:val="00B65A68"/>
    <w:rsid w:val="00B65D8D"/>
    <w:rsid w:val="00B65DCB"/>
    <w:rsid w:val="00B67DDC"/>
    <w:rsid w:val="00B70060"/>
    <w:rsid w:val="00B703EB"/>
    <w:rsid w:val="00B70AB9"/>
    <w:rsid w:val="00B70F04"/>
    <w:rsid w:val="00B72283"/>
    <w:rsid w:val="00B72D15"/>
    <w:rsid w:val="00B72DCD"/>
    <w:rsid w:val="00B72DDD"/>
    <w:rsid w:val="00B737D6"/>
    <w:rsid w:val="00B73EEA"/>
    <w:rsid w:val="00B742A1"/>
    <w:rsid w:val="00B74A37"/>
    <w:rsid w:val="00B74A41"/>
    <w:rsid w:val="00B74D72"/>
    <w:rsid w:val="00B74E63"/>
    <w:rsid w:val="00B74FF1"/>
    <w:rsid w:val="00B75039"/>
    <w:rsid w:val="00B75082"/>
    <w:rsid w:val="00B752BE"/>
    <w:rsid w:val="00B758BA"/>
    <w:rsid w:val="00B75BD5"/>
    <w:rsid w:val="00B76290"/>
    <w:rsid w:val="00B76A26"/>
    <w:rsid w:val="00B76A5B"/>
    <w:rsid w:val="00B7750B"/>
    <w:rsid w:val="00B802FC"/>
    <w:rsid w:val="00B80306"/>
    <w:rsid w:val="00B8039D"/>
    <w:rsid w:val="00B8046E"/>
    <w:rsid w:val="00B808CB"/>
    <w:rsid w:val="00B80F6D"/>
    <w:rsid w:val="00B813D2"/>
    <w:rsid w:val="00B81BD8"/>
    <w:rsid w:val="00B81D9F"/>
    <w:rsid w:val="00B82A22"/>
    <w:rsid w:val="00B82B03"/>
    <w:rsid w:val="00B83B72"/>
    <w:rsid w:val="00B84A88"/>
    <w:rsid w:val="00B854B8"/>
    <w:rsid w:val="00B85DF5"/>
    <w:rsid w:val="00B85F2B"/>
    <w:rsid w:val="00B86624"/>
    <w:rsid w:val="00B86958"/>
    <w:rsid w:val="00B86E42"/>
    <w:rsid w:val="00B874C2"/>
    <w:rsid w:val="00B875F0"/>
    <w:rsid w:val="00B87F53"/>
    <w:rsid w:val="00B90479"/>
    <w:rsid w:val="00B90724"/>
    <w:rsid w:val="00B90D8C"/>
    <w:rsid w:val="00B90FB5"/>
    <w:rsid w:val="00B91E68"/>
    <w:rsid w:val="00B92063"/>
    <w:rsid w:val="00B92193"/>
    <w:rsid w:val="00B92360"/>
    <w:rsid w:val="00B9277C"/>
    <w:rsid w:val="00B932C6"/>
    <w:rsid w:val="00B93916"/>
    <w:rsid w:val="00B93FEA"/>
    <w:rsid w:val="00B9406B"/>
    <w:rsid w:val="00B944FD"/>
    <w:rsid w:val="00B94A56"/>
    <w:rsid w:val="00B94B0B"/>
    <w:rsid w:val="00B954CB"/>
    <w:rsid w:val="00B97D55"/>
    <w:rsid w:val="00BA0E35"/>
    <w:rsid w:val="00BA13DC"/>
    <w:rsid w:val="00BA1446"/>
    <w:rsid w:val="00BA171F"/>
    <w:rsid w:val="00BA19FB"/>
    <w:rsid w:val="00BA1CCC"/>
    <w:rsid w:val="00BA1D75"/>
    <w:rsid w:val="00BA1E00"/>
    <w:rsid w:val="00BA24D5"/>
    <w:rsid w:val="00BA253E"/>
    <w:rsid w:val="00BA341A"/>
    <w:rsid w:val="00BA3A92"/>
    <w:rsid w:val="00BA3B52"/>
    <w:rsid w:val="00BA3DC0"/>
    <w:rsid w:val="00BA4C6E"/>
    <w:rsid w:val="00BA4D47"/>
    <w:rsid w:val="00BA4F30"/>
    <w:rsid w:val="00BA519A"/>
    <w:rsid w:val="00BA5421"/>
    <w:rsid w:val="00BA57F2"/>
    <w:rsid w:val="00BA655F"/>
    <w:rsid w:val="00BA680B"/>
    <w:rsid w:val="00BA6994"/>
    <w:rsid w:val="00BA6B2B"/>
    <w:rsid w:val="00BA724F"/>
    <w:rsid w:val="00BA74A1"/>
    <w:rsid w:val="00BA7574"/>
    <w:rsid w:val="00BA7F48"/>
    <w:rsid w:val="00BB0099"/>
    <w:rsid w:val="00BB0ACC"/>
    <w:rsid w:val="00BB0B6A"/>
    <w:rsid w:val="00BB0BB9"/>
    <w:rsid w:val="00BB2149"/>
    <w:rsid w:val="00BB24C8"/>
    <w:rsid w:val="00BB2D99"/>
    <w:rsid w:val="00BB35F6"/>
    <w:rsid w:val="00BB3E60"/>
    <w:rsid w:val="00BB46D5"/>
    <w:rsid w:val="00BB523C"/>
    <w:rsid w:val="00BB528C"/>
    <w:rsid w:val="00BB683B"/>
    <w:rsid w:val="00BB68C0"/>
    <w:rsid w:val="00BB70D0"/>
    <w:rsid w:val="00BB7370"/>
    <w:rsid w:val="00BB799E"/>
    <w:rsid w:val="00BB7CF9"/>
    <w:rsid w:val="00BB7CFB"/>
    <w:rsid w:val="00BC0924"/>
    <w:rsid w:val="00BC0939"/>
    <w:rsid w:val="00BC0C9A"/>
    <w:rsid w:val="00BC0CC8"/>
    <w:rsid w:val="00BC117E"/>
    <w:rsid w:val="00BC1BE1"/>
    <w:rsid w:val="00BC234E"/>
    <w:rsid w:val="00BC23C3"/>
    <w:rsid w:val="00BC3258"/>
    <w:rsid w:val="00BC330D"/>
    <w:rsid w:val="00BC3624"/>
    <w:rsid w:val="00BC39F3"/>
    <w:rsid w:val="00BC3F51"/>
    <w:rsid w:val="00BC45FC"/>
    <w:rsid w:val="00BC4A56"/>
    <w:rsid w:val="00BC50C2"/>
    <w:rsid w:val="00BC5486"/>
    <w:rsid w:val="00BC5553"/>
    <w:rsid w:val="00BC57B9"/>
    <w:rsid w:val="00BC58D8"/>
    <w:rsid w:val="00BC5AFB"/>
    <w:rsid w:val="00BC5DC7"/>
    <w:rsid w:val="00BC6154"/>
    <w:rsid w:val="00BC64B6"/>
    <w:rsid w:val="00BC6A0C"/>
    <w:rsid w:val="00BC6A48"/>
    <w:rsid w:val="00BC6D20"/>
    <w:rsid w:val="00BC7CF2"/>
    <w:rsid w:val="00BC7D40"/>
    <w:rsid w:val="00BD08DF"/>
    <w:rsid w:val="00BD11AB"/>
    <w:rsid w:val="00BD134B"/>
    <w:rsid w:val="00BD1721"/>
    <w:rsid w:val="00BD1C01"/>
    <w:rsid w:val="00BD1C31"/>
    <w:rsid w:val="00BD1FD2"/>
    <w:rsid w:val="00BD2674"/>
    <w:rsid w:val="00BD29C0"/>
    <w:rsid w:val="00BD313D"/>
    <w:rsid w:val="00BD325A"/>
    <w:rsid w:val="00BD385A"/>
    <w:rsid w:val="00BD3F49"/>
    <w:rsid w:val="00BD4C74"/>
    <w:rsid w:val="00BD4C79"/>
    <w:rsid w:val="00BD5110"/>
    <w:rsid w:val="00BD5D1D"/>
    <w:rsid w:val="00BD6096"/>
    <w:rsid w:val="00BD61DC"/>
    <w:rsid w:val="00BD6B14"/>
    <w:rsid w:val="00BD6CB6"/>
    <w:rsid w:val="00BD7436"/>
    <w:rsid w:val="00BD76A1"/>
    <w:rsid w:val="00BD786D"/>
    <w:rsid w:val="00BD7A06"/>
    <w:rsid w:val="00BD7C26"/>
    <w:rsid w:val="00BE02D6"/>
    <w:rsid w:val="00BE02D9"/>
    <w:rsid w:val="00BE0690"/>
    <w:rsid w:val="00BE0AE2"/>
    <w:rsid w:val="00BE170F"/>
    <w:rsid w:val="00BE171C"/>
    <w:rsid w:val="00BE1E0E"/>
    <w:rsid w:val="00BE2755"/>
    <w:rsid w:val="00BE2AF7"/>
    <w:rsid w:val="00BE2FE5"/>
    <w:rsid w:val="00BE3608"/>
    <w:rsid w:val="00BE3A2F"/>
    <w:rsid w:val="00BE4054"/>
    <w:rsid w:val="00BE4C9E"/>
    <w:rsid w:val="00BE4E32"/>
    <w:rsid w:val="00BE6460"/>
    <w:rsid w:val="00BE6972"/>
    <w:rsid w:val="00BE6F7A"/>
    <w:rsid w:val="00BE74E4"/>
    <w:rsid w:val="00BE7856"/>
    <w:rsid w:val="00BE7F02"/>
    <w:rsid w:val="00BF0F77"/>
    <w:rsid w:val="00BF1300"/>
    <w:rsid w:val="00BF16DE"/>
    <w:rsid w:val="00BF176B"/>
    <w:rsid w:val="00BF217E"/>
    <w:rsid w:val="00BF2B3A"/>
    <w:rsid w:val="00BF3588"/>
    <w:rsid w:val="00BF4193"/>
    <w:rsid w:val="00BF4752"/>
    <w:rsid w:val="00BF4E12"/>
    <w:rsid w:val="00BF4E1D"/>
    <w:rsid w:val="00BF51FD"/>
    <w:rsid w:val="00BF5EC9"/>
    <w:rsid w:val="00BF5EFA"/>
    <w:rsid w:val="00BF60C2"/>
    <w:rsid w:val="00BF7054"/>
    <w:rsid w:val="00BF70B5"/>
    <w:rsid w:val="00BF76CB"/>
    <w:rsid w:val="00BF7F53"/>
    <w:rsid w:val="00C003AE"/>
    <w:rsid w:val="00C0080F"/>
    <w:rsid w:val="00C00BCE"/>
    <w:rsid w:val="00C00CF1"/>
    <w:rsid w:val="00C00D71"/>
    <w:rsid w:val="00C02751"/>
    <w:rsid w:val="00C028C9"/>
    <w:rsid w:val="00C031E0"/>
    <w:rsid w:val="00C039CE"/>
    <w:rsid w:val="00C042E1"/>
    <w:rsid w:val="00C05387"/>
    <w:rsid w:val="00C05613"/>
    <w:rsid w:val="00C061EF"/>
    <w:rsid w:val="00C06974"/>
    <w:rsid w:val="00C06F60"/>
    <w:rsid w:val="00C07626"/>
    <w:rsid w:val="00C07639"/>
    <w:rsid w:val="00C07B63"/>
    <w:rsid w:val="00C07BF6"/>
    <w:rsid w:val="00C10187"/>
    <w:rsid w:val="00C10A26"/>
    <w:rsid w:val="00C10A88"/>
    <w:rsid w:val="00C112EC"/>
    <w:rsid w:val="00C11BD1"/>
    <w:rsid w:val="00C11F56"/>
    <w:rsid w:val="00C12224"/>
    <w:rsid w:val="00C12AE5"/>
    <w:rsid w:val="00C132AE"/>
    <w:rsid w:val="00C13548"/>
    <w:rsid w:val="00C1392A"/>
    <w:rsid w:val="00C1397F"/>
    <w:rsid w:val="00C13CD5"/>
    <w:rsid w:val="00C13DCC"/>
    <w:rsid w:val="00C15DC0"/>
    <w:rsid w:val="00C15EEF"/>
    <w:rsid w:val="00C1619C"/>
    <w:rsid w:val="00C16810"/>
    <w:rsid w:val="00C169D3"/>
    <w:rsid w:val="00C17629"/>
    <w:rsid w:val="00C17F2B"/>
    <w:rsid w:val="00C2057B"/>
    <w:rsid w:val="00C20829"/>
    <w:rsid w:val="00C208DD"/>
    <w:rsid w:val="00C20D81"/>
    <w:rsid w:val="00C20D89"/>
    <w:rsid w:val="00C21078"/>
    <w:rsid w:val="00C21198"/>
    <w:rsid w:val="00C21218"/>
    <w:rsid w:val="00C2136B"/>
    <w:rsid w:val="00C214BC"/>
    <w:rsid w:val="00C21B89"/>
    <w:rsid w:val="00C22EC5"/>
    <w:rsid w:val="00C23053"/>
    <w:rsid w:val="00C23514"/>
    <w:rsid w:val="00C237A7"/>
    <w:rsid w:val="00C23830"/>
    <w:rsid w:val="00C23953"/>
    <w:rsid w:val="00C23BB2"/>
    <w:rsid w:val="00C242F7"/>
    <w:rsid w:val="00C24945"/>
    <w:rsid w:val="00C25291"/>
    <w:rsid w:val="00C2536D"/>
    <w:rsid w:val="00C25DD2"/>
    <w:rsid w:val="00C2616B"/>
    <w:rsid w:val="00C27134"/>
    <w:rsid w:val="00C27468"/>
    <w:rsid w:val="00C27508"/>
    <w:rsid w:val="00C2764E"/>
    <w:rsid w:val="00C276F5"/>
    <w:rsid w:val="00C27F3A"/>
    <w:rsid w:val="00C3037B"/>
    <w:rsid w:val="00C30686"/>
    <w:rsid w:val="00C30854"/>
    <w:rsid w:val="00C30879"/>
    <w:rsid w:val="00C30A4B"/>
    <w:rsid w:val="00C30C3D"/>
    <w:rsid w:val="00C30E5B"/>
    <w:rsid w:val="00C31107"/>
    <w:rsid w:val="00C317A5"/>
    <w:rsid w:val="00C31DBA"/>
    <w:rsid w:val="00C325E0"/>
    <w:rsid w:val="00C3271B"/>
    <w:rsid w:val="00C32DDD"/>
    <w:rsid w:val="00C32F0F"/>
    <w:rsid w:val="00C32FEE"/>
    <w:rsid w:val="00C3317F"/>
    <w:rsid w:val="00C333C8"/>
    <w:rsid w:val="00C3355E"/>
    <w:rsid w:val="00C33B3E"/>
    <w:rsid w:val="00C33E5F"/>
    <w:rsid w:val="00C3494E"/>
    <w:rsid w:val="00C3497E"/>
    <w:rsid w:val="00C34D63"/>
    <w:rsid w:val="00C35233"/>
    <w:rsid w:val="00C357D2"/>
    <w:rsid w:val="00C359DE"/>
    <w:rsid w:val="00C35DA6"/>
    <w:rsid w:val="00C36B23"/>
    <w:rsid w:val="00C36EBE"/>
    <w:rsid w:val="00C372EE"/>
    <w:rsid w:val="00C373CD"/>
    <w:rsid w:val="00C37532"/>
    <w:rsid w:val="00C377F9"/>
    <w:rsid w:val="00C37AA5"/>
    <w:rsid w:val="00C37D45"/>
    <w:rsid w:val="00C4168D"/>
    <w:rsid w:val="00C41793"/>
    <w:rsid w:val="00C419B1"/>
    <w:rsid w:val="00C42709"/>
    <w:rsid w:val="00C428F1"/>
    <w:rsid w:val="00C42FAF"/>
    <w:rsid w:val="00C4325A"/>
    <w:rsid w:val="00C43B06"/>
    <w:rsid w:val="00C43C66"/>
    <w:rsid w:val="00C4403F"/>
    <w:rsid w:val="00C44323"/>
    <w:rsid w:val="00C4457E"/>
    <w:rsid w:val="00C44F13"/>
    <w:rsid w:val="00C45769"/>
    <w:rsid w:val="00C45831"/>
    <w:rsid w:val="00C459D3"/>
    <w:rsid w:val="00C460B8"/>
    <w:rsid w:val="00C46B2D"/>
    <w:rsid w:val="00C46BB2"/>
    <w:rsid w:val="00C476EB"/>
    <w:rsid w:val="00C47E4E"/>
    <w:rsid w:val="00C501C0"/>
    <w:rsid w:val="00C504AB"/>
    <w:rsid w:val="00C50F7F"/>
    <w:rsid w:val="00C5106F"/>
    <w:rsid w:val="00C51BC2"/>
    <w:rsid w:val="00C51BC7"/>
    <w:rsid w:val="00C51E5D"/>
    <w:rsid w:val="00C51E9F"/>
    <w:rsid w:val="00C52163"/>
    <w:rsid w:val="00C524F6"/>
    <w:rsid w:val="00C52548"/>
    <w:rsid w:val="00C52579"/>
    <w:rsid w:val="00C52667"/>
    <w:rsid w:val="00C52A6A"/>
    <w:rsid w:val="00C52A73"/>
    <w:rsid w:val="00C533B2"/>
    <w:rsid w:val="00C53422"/>
    <w:rsid w:val="00C5386E"/>
    <w:rsid w:val="00C54019"/>
    <w:rsid w:val="00C55795"/>
    <w:rsid w:val="00C55F06"/>
    <w:rsid w:val="00C56435"/>
    <w:rsid w:val="00C56CB1"/>
    <w:rsid w:val="00C56FE0"/>
    <w:rsid w:val="00C570FB"/>
    <w:rsid w:val="00C57155"/>
    <w:rsid w:val="00C57203"/>
    <w:rsid w:val="00C57A0E"/>
    <w:rsid w:val="00C57C13"/>
    <w:rsid w:val="00C601BC"/>
    <w:rsid w:val="00C606AB"/>
    <w:rsid w:val="00C60D8E"/>
    <w:rsid w:val="00C60DE5"/>
    <w:rsid w:val="00C61139"/>
    <w:rsid w:val="00C611E6"/>
    <w:rsid w:val="00C61A7C"/>
    <w:rsid w:val="00C61DD9"/>
    <w:rsid w:val="00C61F89"/>
    <w:rsid w:val="00C62550"/>
    <w:rsid w:val="00C6258D"/>
    <w:rsid w:val="00C626DF"/>
    <w:rsid w:val="00C62711"/>
    <w:rsid w:val="00C62DA3"/>
    <w:rsid w:val="00C6377B"/>
    <w:rsid w:val="00C6378D"/>
    <w:rsid w:val="00C637B0"/>
    <w:rsid w:val="00C63872"/>
    <w:rsid w:val="00C63A9A"/>
    <w:rsid w:val="00C63D6D"/>
    <w:rsid w:val="00C64200"/>
    <w:rsid w:val="00C64574"/>
    <w:rsid w:val="00C646B5"/>
    <w:rsid w:val="00C64CB1"/>
    <w:rsid w:val="00C65728"/>
    <w:rsid w:val="00C65744"/>
    <w:rsid w:val="00C65DD2"/>
    <w:rsid w:val="00C666D2"/>
    <w:rsid w:val="00C6677D"/>
    <w:rsid w:val="00C66AF3"/>
    <w:rsid w:val="00C66C55"/>
    <w:rsid w:val="00C67621"/>
    <w:rsid w:val="00C676CD"/>
    <w:rsid w:val="00C678B1"/>
    <w:rsid w:val="00C6798F"/>
    <w:rsid w:val="00C70259"/>
    <w:rsid w:val="00C7043B"/>
    <w:rsid w:val="00C7046D"/>
    <w:rsid w:val="00C7048C"/>
    <w:rsid w:val="00C70D80"/>
    <w:rsid w:val="00C70F0A"/>
    <w:rsid w:val="00C71197"/>
    <w:rsid w:val="00C711F8"/>
    <w:rsid w:val="00C716F7"/>
    <w:rsid w:val="00C71850"/>
    <w:rsid w:val="00C71DF8"/>
    <w:rsid w:val="00C71E05"/>
    <w:rsid w:val="00C71EA5"/>
    <w:rsid w:val="00C7207F"/>
    <w:rsid w:val="00C73070"/>
    <w:rsid w:val="00C73719"/>
    <w:rsid w:val="00C73BA1"/>
    <w:rsid w:val="00C73CAD"/>
    <w:rsid w:val="00C73E18"/>
    <w:rsid w:val="00C73FFD"/>
    <w:rsid w:val="00C7530A"/>
    <w:rsid w:val="00C75885"/>
    <w:rsid w:val="00C7619C"/>
    <w:rsid w:val="00C7621C"/>
    <w:rsid w:val="00C762C9"/>
    <w:rsid w:val="00C767EE"/>
    <w:rsid w:val="00C77809"/>
    <w:rsid w:val="00C80533"/>
    <w:rsid w:val="00C8097B"/>
    <w:rsid w:val="00C80F62"/>
    <w:rsid w:val="00C811E2"/>
    <w:rsid w:val="00C82158"/>
    <w:rsid w:val="00C82A08"/>
    <w:rsid w:val="00C82D85"/>
    <w:rsid w:val="00C8386E"/>
    <w:rsid w:val="00C83C3A"/>
    <w:rsid w:val="00C8434C"/>
    <w:rsid w:val="00C8436A"/>
    <w:rsid w:val="00C844A5"/>
    <w:rsid w:val="00C845EB"/>
    <w:rsid w:val="00C84834"/>
    <w:rsid w:val="00C84E40"/>
    <w:rsid w:val="00C84F8C"/>
    <w:rsid w:val="00C85047"/>
    <w:rsid w:val="00C8524D"/>
    <w:rsid w:val="00C85265"/>
    <w:rsid w:val="00C85969"/>
    <w:rsid w:val="00C859A3"/>
    <w:rsid w:val="00C8622A"/>
    <w:rsid w:val="00C86AD8"/>
    <w:rsid w:val="00C871BF"/>
    <w:rsid w:val="00C872AA"/>
    <w:rsid w:val="00C902A3"/>
    <w:rsid w:val="00C9069F"/>
    <w:rsid w:val="00C9141F"/>
    <w:rsid w:val="00C91478"/>
    <w:rsid w:val="00C91754"/>
    <w:rsid w:val="00C92035"/>
    <w:rsid w:val="00C92045"/>
    <w:rsid w:val="00C931E0"/>
    <w:rsid w:val="00C9351B"/>
    <w:rsid w:val="00C9359D"/>
    <w:rsid w:val="00C93DE4"/>
    <w:rsid w:val="00C94387"/>
    <w:rsid w:val="00C943E4"/>
    <w:rsid w:val="00C95E9F"/>
    <w:rsid w:val="00C95F16"/>
    <w:rsid w:val="00C965D3"/>
    <w:rsid w:val="00C972C7"/>
    <w:rsid w:val="00C977AA"/>
    <w:rsid w:val="00CA002F"/>
    <w:rsid w:val="00CA087A"/>
    <w:rsid w:val="00CA0C39"/>
    <w:rsid w:val="00CA1361"/>
    <w:rsid w:val="00CA2BA7"/>
    <w:rsid w:val="00CA4FFA"/>
    <w:rsid w:val="00CA54F6"/>
    <w:rsid w:val="00CA6891"/>
    <w:rsid w:val="00CA6AEC"/>
    <w:rsid w:val="00CA6DE3"/>
    <w:rsid w:val="00CA776D"/>
    <w:rsid w:val="00CA7E77"/>
    <w:rsid w:val="00CB0053"/>
    <w:rsid w:val="00CB0073"/>
    <w:rsid w:val="00CB08CE"/>
    <w:rsid w:val="00CB12C0"/>
    <w:rsid w:val="00CB3471"/>
    <w:rsid w:val="00CB3DFE"/>
    <w:rsid w:val="00CB4042"/>
    <w:rsid w:val="00CB4055"/>
    <w:rsid w:val="00CB40F3"/>
    <w:rsid w:val="00CB4323"/>
    <w:rsid w:val="00CB45D6"/>
    <w:rsid w:val="00CB4EE0"/>
    <w:rsid w:val="00CB4FC1"/>
    <w:rsid w:val="00CB5198"/>
    <w:rsid w:val="00CB628D"/>
    <w:rsid w:val="00CB6335"/>
    <w:rsid w:val="00CB6CFD"/>
    <w:rsid w:val="00CB7329"/>
    <w:rsid w:val="00CB75C2"/>
    <w:rsid w:val="00CB7DD9"/>
    <w:rsid w:val="00CC03D5"/>
    <w:rsid w:val="00CC0852"/>
    <w:rsid w:val="00CC0B3E"/>
    <w:rsid w:val="00CC0D24"/>
    <w:rsid w:val="00CC1792"/>
    <w:rsid w:val="00CC1B29"/>
    <w:rsid w:val="00CC1BF4"/>
    <w:rsid w:val="00CC1C72"/>
    <w:rsid w:val="00CC26F1"/>
    <w:rsid w:val="00CC27FA"/>
    <w:rsid w:val="00CC3413"/>
    <w:rsid w:val="00CC3454"/>
    <w:rsid w:val="00CC36BE"/>
    <w:rsid w:val="00CC396B"/>
    <w:rsid w:val="00CC3A5F"/>
    <w:rsid w:val="00CC493E"/>
    <w:rsid w:val="00CC49F7"/>
    <w:rsid w:val="00CC4D42"/>
    <w:rsid w:val="00CC5195"/>
    <w:rsid w:val="00CC5529"/>
    <w:rsid w:val="00CC5A9D"/>
    <w:rsid w:val="00CC63D6"/>
    <w:rsid w:val="00CC664D"/>
    <w:rsid w:val="00CC7895"/>
    <w:rsid w:val="00CC78CE"/>
    <w:rsid w:val="00CC7A3C"/>
    <w:rsid w:val="00CC7D8A"/>
    <w:rsid w:val="00CD03C1"/>
    <w:rsid w:val="00CD0971"/>
    <w:rsid w:val="00CD14A8"/>
    <w:rsid w:val="00CD1BEE"/>
    <w:rsid w:val="00CD1FDD"/>
    <w:rsid w:val="00CD21C1"/>
    <w:rsid w:val="00CD2490"/>
    <w:rsid w:val="00CD26CE"/>
    <w:rsid w:val="00CD2714"/>
    <w:rsid w:val="00CD4008"/>
    <w:rsid w:val="00CD4185"/>
    <w:rsid w:val="00CD423D"/>
    <w:rsid w:val="00CD494F"/>
    <w:rsid w:val="00CD4F44"/>
    <w:rsid w:val="00CD6344"/>
    <w:rsid w:val="00CD69A0"/>
    <w:rsid w:val="00CD6E5C"/>
    <w:rsid w:val="00CD7456"/>
    <w:rsid w:val="00CE06AA"/>
    <w:rsid w:val="00CE0A3A"/>
    <w:rsid w:val="00CE0A91"/>
    <w:rsid w:val="00CE0AF6"/>
    <w:rsid w:val="00CE0C56"/>
    <w:rsid w:val="00CE0F73"/>
    <w:rsid w:val="00CE1268"/>
    <w:rsid w:val="00CE1B5A"/>
    <w:rsid w:val="00CE224C"/>
    <w:rsid w:val="00CE25CC"/>
    <w:rsid w:val="00CE2FFF"/>
    <w:rsid w:val="00CE3243"/>
    <w:rsid w:val="00CE3864"/>
    <w:rsid w:val="00CE3A3A"/>
    <w:rsid w:val="00CE3BD9"/>
    <w:rsid w:val="00CE3CF1"/>
    <w:rsid w:val="00CE3E2F"/>
    <w:rsid w:val="00CE3EEB"/>
    <w:rsid w:val="00CE4119"/>
    <w:rsid w:val="00CE4E49"/>
    <w:rsid w:val="00CE62BB"/>
    <w:rsid w:val="00CE748D"/>
    <w:rsid w:val="00CF036A"/>
    <w:rsid w:val="00CF0396"/>
    <w:rsid w:val="00CF0CA1"/>
    <w:rsid w:val="00CF16B0"/>
    <w:rsid w:val="00CF16FB"/>
    <w:rsid w:val="00CF187D"/>
    <w:rsid w:val="00CF1C6F"/>
    <w:rsid w:val="00CF21C4"/>
    <w:rsid w:val="00CF248A"/>
    <w:rsid w:val="00CF2961"/>
    <w:rsid w:val="00CF29B6"/>
    <w:rsid w:val="00CF2B1F"/>
    <w:rsid w:val="00CF2B65"/>
    <w:rsid w:val="00CF2E72"/>
    <w:rsid w:val="00CF387C"/>
    <w:rsid w:val="00CF3E1D"/>
    <w:rsid w:val="00CF4139"/>
    <w:rsid w:val="00CF4318"/>
    <w:rsid w:val="00CF4639"/>
    <w:rsid w:val="00CF6921"/>
    <w:rsid w:val="00CF6B60"/>
    <w:rsid w:val="00CF76F6"/>
    <w:rsid w:val="00CF77B4"/>
    <w:rsid w:val="00D00347"/>
    <w:rsid w:val="00D00530"/>
    <w:rsid w:val="00D00FCC"/>
    <w:rsid w:val="00D02A9B"/>
    <w:rsid w:val="00D02DCA"/>
    <w:rsid w:val="00D03094"/>
    <w:rsid w:val="00D03B5A"/>
    <w:rsid w:val="00D03BBB"/>
    <w:rsid w:val="00D03C29"/>
    <w:rsid w:val="00D03D70"/>
    <w:rsid w:val="00D0461A"/>
    <w:rsid w:val="00D047AD"/>
    <w:rsid w:val="00D0499A"/>
    <w:rsid w:val="00D050DD"/>
    <w:rsid w:val="00D05123"/>
    <w:rsid w:val="00D0558A"/>
    <w:rsid w:val="00D05ECB"/>
    <w:rsid w:val="00D06029"/>
    <w:rsid w:val="00D065E2"/>
    <w:rsid w:val="00D06772"/>
    <w:rsid w:val="00D069ED"/>
    <w:rsid w:val="00D0746F"/>
    <w:rsid w:val="00D07614"/>
    <w:rsid w:val="00D07761"/>
    <w:rsid w:val="00D078D2"/>
    <w:rsid w:val="00D07B1A"/>
    <w:rsid w:val="00D07D4A"/>
    <w:rsid w:val="00D10145"/>
    <w:rsid w:val="00D10FB2"/>
    <w:rsid w:val="00D11488"/>
    <w:rsid w:val="00D124B6"/>
    <w:rsid w:val="00D12510"/>
    <w:rsid w:val="00D125AC"/>
    <w:rsid w:val="00D12E66"/>
    <w:rsid w:val="00D12E89"/>
    <w:rsid w:val="00D13A57"/>
    <w:rsid w:val="00D13E1E"/>
    <w:rsid w:val="00D1402E"/>
    <w:rsid w:val="00D14092"/>
    <w:rsid w:val="00D142D9"/>
    <w:rsid w:val="00D1442B"/>
    <w:rsid w:val="00D14562"/>
    <w:rsid w:val="00D1462F"/>
    <w:rsid w:val="00D14B97"/>
    <w:rsid w:val="00D14D96"/>
    <w:rsid w:val="00D15085"/>
    <w:rsid w:val="00D15926"/>
    <w:rsid w:val="00D15B26"/>
    <w:rsid w:val="00D160CD"/>
    <w:rsid w:val="00D1695C"/>
    <w:rsid w:val="00D1698E"/>
    <w:rsid w:val="00D16B19"/>
    <w:rsid w:val="00D1773C"/>
    <w:rsid w:val="00D17D87"/>
    <w:rsid w:val="00D20137"/>
    <w:rsid w:val="00D2049C"/>
    <w:rsid w:val="00D20AF0"/>
    <w:rsid w:val="00D20C83"/>
    <w:rsid w:val="00D20F5D"/>
    <w:rsid w:val="00D210F2"/>
    <w:rsid w:val="00D21A1B"/>
    <w:rsid w:val="00D21EF3"/>
    <w:rsid w:val="00D22B6F"/>
    <w:rsid w:val="00D22EEA"/>
    <w:rsid w:val="00D23F2B"/>
    <w:rsid w:val="00D241C6"/>
    <w:rsid w:val="00D243C5"/>
    <w:rsid w:val="00D24778"/>
    <w:rsid w:val="00D24C74"/>
    <w:rsid w:val="00D253C7"/>
    <w:rsid w:val="00D265F3"/>
    <w:rsid w:val="00D26641"/>
    <w:rsid w:val="00D26B20"/>
    <w:rsid w:val="00D26CC4"/>
    <w:rsid w:val="00D26CF9"/>
    <w:rsid w:val="00D27A1C"/>
    <w:rsid w:val="00D27B67"/>
    <w:rsid w:val="00D30584"/>
    <w:rsid w:val="00D308CD"/>
    <w:rsid w:val="00D30E81"/>
    <w:rsid w:val="00D30FB5"/>
    <w:rsid w:val="00D31D44"/>
    <w:rsid w:val="00D31ED1"/>
    <w:rsid w:val="00D32155"/>
    <w:rsid w:val="00D32171"/>
    <w:rsid w:val="00D32258"/>
    <w:rsid w:val="00D322C7"/>
    <w:rsid w:val="00D32654"/>
    <w:rsid w:val="00D32B21"/>
    <w:rsid w:val="00D3336C"/>
    <w:rsid w:val="00D3341F"/>
    <w:rsid w:val="00D334C4"/>
    <w:rsid w:val="00D33D13"/>
    <w:rsid w:val="00D33D33"/>
    <w:rsid w:val="00D351BA"/>
    <w:rsid w:val="00D35E42"/>
    <w:rsid w:val="00D35F43"/>
    <w:rsid w:val="00D360FA"/>
    <w:rsid w:val="00D362BF"/>
    <w:rsid w:val="00D368C2"/>
    <w:rsid w:val="00D3697C"/>
    <w:rsid w:val="00D36983"/>
    <w:rsid w:val="00D369E9"/>
    <w:rsid w:val="00D36C29"/>
    <w:rsid w:val="00D37A2E"/>
    <w:rsid w:val="00D37C5C"/>
    <w:rsid w:val="00D40001"/>
    <w:rsid w:val="00D40136"/>
    <w:rsid w:val="00D40360"/>
    <w:rsid w:val="00D4083F"/>
    <w:rsid w:val="00D432DE"/>
    <w:rsid w:val="00D4343B"/>
    <w:rsid w:val="00D43DF9"/>
    <w:rsid w:val="00D43ED9"/>
    <w:rsid w:val="00D43FBD"/>
    <w:rsid w:val="00D45706"/>
    <w:rsid w:val="00D45B26"/>
    <w:rsid w:val="00D46435"/>
    <w:rsid w:val="00D46498"/>
    <w:rsid w:val="00D4674B"/>
    <w:rsid w:val="00D468E9"/>
    <w:rsid w:val="00D46DB8"/>
    <w:rsid w:val="00D46F2E"/>
    <w:rsid w:val="00D4784C"/>
    <w:rsid w:val="00D4791D"/>
    <w:rsid w:val="00D47BFB"/>
    <w:rsid w:val="00D50357"/>
    <w:rsid w:val="00D505D5"/>
    <w:rsid w:val="00D508AA"/>
    <w:rsid w:val="00D50CD0"/>
    <w:rsid w:val="00D51217"/>
    <w:rsid w:val="00D523D1"/>
    <w:rsid w:val="00D52716"/>
    <w:rsid w:val="00D52886"/>
    <w:rsid w:val="00D5313A"/>
    <w:rsid w:val="00D539E2"/>
    <w:rsid w:val="00D53BA7"/>
    <w:rsid w:val="00D55236"/>
    <w:rsid w:val="00D55266"/>
    <w:rsid w:val="00D553DD"/>
    <w:rsid w:val="00D557E6"/>
    <w:rsid w:val="00D5582F"/>
    <w:rsid w:val="00D55945"/>
    <w:rsid w:val="00D56388"/>
    <w:rsid w:val="00D5651A"/>
    <w:rsid w:val="00D5668F"/>
    <w:rsid w:val="00D572BC"/>
    <w:rsid w:val="00D60C43"/>
    <w:rsid w:val="00D614FC"/>
    <w:rsid w:val="00D618E8"/>
    <w:rsid w:val="00D63085"/>
    <w:rsid w:val="00D63341"/>
    <w:rsid w:val="00D642BE"/>
    <w:rsid w:val="00D64B49"/>
    <w:rsid w:val="00D64F65"/>
    <w:rsid w:val="00D651B6"/>
    <w:rsid w:val="00D6526F"/>
    <w:rsid w:val="00D655BB"/>
    <w:rsid w:val="00D66039"/>
    <w:rsid w:val="00D662D0"/>
    <w:rsid w:val="00D6656A"/>
    <w:rsid w:val="00D66894"/>
    <w:rsid w:val="00D66BBF"/>
    <w:rsid w:val="00D67597"/>
    <w:rsid w:val="00D67725"/>
    <w:rsid w:val="00D7016E"/>
    <w:rsid w:val="00D701AD"/>
    <w:rsid w:val="00D7043F"/>
    <w:rsid w:val="00D705E9"/>
    <w:rsid w:val="00D706B5"/>
    <w:rsid w:val="00D7090C"/>
    <w:rsid w:val="00D70C3B"/>
    <w:rsid w:val="00D70FB0"/>
    <w:rsid w:val="00D70FB1"/>
    <w:rsid w:val="00D713BD"/>
    <w:rsid w:val="00D7141D"/>
    <w:rsid w:val="00D71AC1"/>
    <w:rsid w:val="00D71AE1"/>
    <w:rsid w:val="00D71C91"/>
    <w:rsid w:val="00D71CB5"/>
    <w:rsid w:val="00D72D00"/>
    <w:rsid w:val="00D72D62"/>
    <w:rsid w:val="00D73093"/>
    <w:rsid w:val="00D7347E"/>
    <w:rsid w:val="00D736BF"/>
    <w:rsid w:val="00D73754"/>
    <w:rsid w:val="00D73A49"/>
    <w:rsid w:val="00D743B8"/>
    <w:rsid w:val="00D74C7F"/>
    <w:rsid w:val="00D75017"/>
    <w:rsid w:val="00D755E7"/>
    <w:rsid w:val="00D75615"/>
    <w:rsid w:val="00D756C0"/>
    <w:rsid w:val="00D7586C"/>
    <w:rsid w:val="00D7593B"/>
    <w:rsid w:val="00D7652C"/>
    <w:rsid w:val="00D76605"/>
    <w:rsid w:val="00D801A9"/>
    <w:rsid w:val="00D801F3"/>
    <w:rsid w:val="00D808CF"/>
    <w:rsid w:val="00D80BE3"/>
    <w:rsid w:val="00D81C70"/>
    <w:rsid w:val="00D8266C"/>
    <w:rsid w:val="00D82C2C"/>
    <w:rsid w:val="00D82DC8"/>
    <w:rsid w:val="00D82E89"/>
    <w:rsid w:val="00D83E70"/>
    <w:rsid w:val="00D8411B"/>
    <w:rsid w:val="00D8413A"/>
    <w:rsid w:val="00D8425C"/>
    <w:rsid w:val="00D8506B"/>
    <w:rsid w:val="00D856EE"/>
    <w:rsid w:val="00D8586B"/>
    <w:rsid w:val="00D86594"/>
    <w:rsid w:val="00D91B24"/>
    <w:rsid w:val="00D91FA2"/>
    <w:rsid w:val="00D92040"/>
    <w:rsid w:val="00D92F66"/>
    <w:rsid w:val="00D9321E"/>
    <w:rsid w:val="00D93F72"/>
    <w:rsid w:val="00D9429F"/>
    <w:rsid w:val="00D9443B"/>
    <w:rsid w:val="00D94466"/>
    <w:rsid w:val="00D9462B"/>
    <w:rsid w:val="00D94A0A"/>
    <w:rsid w:val="00D94D27"/>
    <w:rsid w:val="00D95615"/>
    <w:rsid w:val="00D95E89"/>
    <w:rsid w:val="00D96A74"/>
    <w:rsid w:val="00D96F46"/>
    <w:rsid w:val="00D97824"/>
    <w:rsid w:val="00D97DFA"/>
    <w:rsid w:val="00DA0175"/>
    <w:rsid w:val="00DA05EB"/>
    <w:rsid w:val="00DA08F8"/>
    <w:rsid w:val="00DA12EB"/>
    <w:rsid w:val="00DA16AA"/>
    <w:rsid w:val="00DA200A"/>
    <w:rsid w:val="00DA373A"/>
    <w:rsid w:val="00DA3912"/>
    <w:rsid w:val="00DA392B"/>
    <w:rsid w:val="00DA3E66"/>
    <w:rsid w:val="00DA40F7"/>
    <w:rsid w:val="00DA43AE"/>
    <w:rsid w:val="00DA44EF"/>
    <w:rsid w:val="00DA4714"/>
    <w:rsid w:val="00DA47D1"/>
    <w:rsid w:val="00DA4F46"/>
    <w:rsid w:val="00DA50D8"/>
    <w:rsid w:val="00DA5222"/>
    <w:rsid w:val="00DA557A"/>
    <w:rsid w:val="00DA6188"/>
    <w:rsid w:val="00DA68DB"/>
    <w:rsid w:val="00DA68F8"/>
    <w:rsid w:val="00DA6A26"/>
    <w:rsid w:val="00DA6C87"/>
    <w:rsid w:val="00DA6CE8"/>
    <w:rsid w:val="00DA7495"/>
    <w:rsid w:val="00DA7602"/>
    <w:rsid w:val="00DA7816"/>
    <w:rsid w:val="00DA7A3C"/>
    <w:rsid w:val="00DB04F8"/>
    <w:rsid w:val="00DB08BB"/>
    <w:rsid w:val="00DB0F0E"/>
    <w:rsid w:val="00DB1089"/>
    <w:rsid w:val="00DB2470"/>
    <w:rsid w:val="00DB279B"/>
    <w:rsid w:val="00DB29BE"/>
    <w:rsid w:val="00DB2B07"/>
    <w:rsid w:val="00DB2D1B"/>
    <w:rsid w:val="00DB327D"/>
    <w:rsid w:val="00DB3AF1"/>
    <w:rsid w:val="00DB3C92"/>
    <w:rsid w:val="00DB422A"/>
    <w:rsid w:val="00DB44A7"/>
    <w:rsid w:val="00DB45C1"/>
    <w:rsid w:val="00DB45C9"/>
    <w:rsid w:val="00DB4DD0"/>
    <w:rsid w:val="00DB4EC5"/>
    <w:rsid w:val="00DB5F57"/>
    <w:rsid w:val="00DB5FE0"/>
    <w:rsid w:val="00DB61B5"/>
    <w:rsid w:val="00DB698D"/>
    <w:rsid w:val="00DB6A35"/>
    <w:rsid w:val="00DB761A"/>
    <w:rsid w:val="00DB7A26"/>
    <w:rsid w:val="00DB7C3A"/>
    <w:rsid w:val="00DB7F65"/>
    <w:rsid w:val="00DC022C"/>
    <w:rsid w:val="00DC085F"/>
    <w:rsid w:val="00DC0A5E"/>
    <w:rsid w:val="00DC0C4B"/>
    <w:rsid w:val="00DC1197"/>
    <w:rsid w:val="00DC12DD"/>
    <w:rsid w:val="00DC195E"/>
    <w:rsid w:val="00DC1B29"/>
    <w:rsid w:val="00DC1DC3"/>
    <w:rsid w:val="00DC250E"/>
    <w:rsid w:val="00DC2559"/>
    <w:rsid w:val="00DC27EF"/>
    <w:rsid w:val="00DC31B9"/>
    <w:rsid w:val="00DC4019"/>
    <w:rsid w:val="00DC48D1"/>
    <w:rsid w:val="00DC4B87"/>
    <w:rsid w:val="00DC4CE7"/>
    <w:rsid w:val="00DC5A69"/>
    <w:rsid w:val="00DC5BA6"/>
    <w:rsid w:val="00DC5BD2"/>
    <w:rsid w:val="00DC62E5"/>
    <w:rsid w:val="00DC6423"/>
    <w:rsid w:val="00DC7529"/>
    <w:rsid w:val="00DC7684"/>
    <w:rsid w:val="00DC7861"/>
    <w:rsid w:val="00DC7980"/>
    <w:rsid w:val="00DC7AA5"/>
    <w:rsid w:val="00DD051D"/>
    <w:rsid w:val="00DD0A93"/>
    <w:rsid w:val="00DD0DD3"/>
    <w:rsid w:val="00DD1238"/>
    <w:rsid w:val="00DD143A"/>
    <w:rsid w:val="00DD1839"/>
    <w:rsid w:val="00DD1E24"/>
    <w:rsid w:val="00DD2265"/>
    <w:rsid w:val="00DD2A77"/>
    <w:rsid w:val="00DD2D5D"/>
    <w:rsid w:val="00DD33CD"/>
    <w:rsid w:val="00DD3695"/>
    <w:rsid w:val="00DD4153"/>
    <w:rsid w:val="00DD5582"/>
    <w:rsid w:val="00DD588B"/>
    <w:rsid w:val="00DD5AC7"/>
    <w:rsid w:val="00DD6429"/>
    <w:rsid w:val="00DD6AC9"/>
    <w:rsid w:val="00DD6EA5"/>
    <w:rsid w:val="00DD720C"/>
    <w:rsid w:val="00DD722C"/>
    <w:rsid w:val="00DD7756"/>
    <w:rsid w:val="00DE027A"/>
    <w:rsid w:val="00DE0592"/>
    <w:rsid w:val="00DE0CED"/>
    <w:rsid w:val="00DE27CD"/>
    <w:rsid w:val="00DE2A40"/>
    <w:rsid w:val="00DE2F83"/>
    <w:rsid w:val="00DE3D7D"/>
    <w:rsid w:val="00DE4633"/>
    <w:rsid w:val="00DE50BF"/>
    <w:rsid w:val="00DE5AD9"/>
    <w:rsid w:val="00DE68AE"/>
    <w:rsid w:val="00DE7145"/>
    <w:rsid w:val="00DE76A8"/>
    <w:rsid w:val="00DE7C3D"/>
    <w:rsid w:val="00DE7FDB"/>
    <w:rsid w:val="00DF05F6"/>
    <w:rsid w:val="00DF103E"/>
    <w:rsid w:val="00DF1820"/>
    <w:rsid w:val="00DF197B"/>
    <w:rsid w:val="00DF19C9"/>
    <w:rsid w:val="00DF2053"/>
    <w:rsid w:val="00DF2137"/>
    <w:rsid w:val="00DF220F"/>
    <w:rsid w:val="00DF2AC1"/>
    <w:rsid w:val="00DF3574"/>
    <w:rsid w:val="00DF36F6"/>
    <w:rsid w:val="00DF43B5"/>
    <w:rsid w:val="00DF4616"/>
    <w:rsid w:val="00DF49B5"/>
    <w:rsid w:val="00DF4C8B"/>
    <w:rsid w:val="00DF5856"/>
    <w:rsid w:val="00DF5988"/>
    <w:rsid w:val="00DF5AD9"/>
    <w:rsid w:val="00DF5C7F"/>
    <w:rsid w:val="00DF5EEA"/>
    <w:rsid w:val="00DF628F"/>
    <w:rsid w:val="00DF694F"/>
    <w:rsid w:val="00DF695B"/>
    <w:rsid w:val="00DF6FBC"/>
    <w:rsid w:val="00DF703D"/>
    <w:rsid w:val="00DF7503"/>
    <w:rsid w:val="00DF7794"/>
    <w:rsid w:val="00DF7842"/>
    <w:rsid w:val="00DF7DF4"/>
    <w:rsid w:val="00E0006B"/>
    <w:rsid w:val="00E001CB"/>
    <w:rsid w:val="00E00297"/>
    <w:rsid w:val="00E00512"/>
    <w:rsid w:val="00E005C6"/>
    <w:rsid w:val="00E00A0F"/>
    <w:rsid w:val="00E00FF1"/>
    <w:rsid w:val="00E010E1"/>
    <w:rsid w:val="00E01313"/>
    <w:rsid w:val="00E01834"/>
    <w:rsid w:val="00E024A4"/>
    <w:rsid w:val="00E024EF"/>
    <w:rsid w:val="00E029F3"/>
    <w:rsid w:val="00E02CCB"/>
    <w:rsid w:val="00E02EB0"/>
    <w:rsid w:val="00E0312F"/>
    <w:rsid w:val="00E03365"/>
    <w:rsid w:val="00E03AC7"/>
    <w:rsid w:val="00E03D14"/>
    <w:rsid w:val="00E051BD"/>
    <w:rsid w:val="00E05711"/>
    <w:rsid w:val="00E065F7"/>
    <w:rsid w:val="00E06776"/>
    <w:rsid w:val="00E06998"/>
    <w:rsid w:val="00E06C7C"/>
    <w:rsid w:val="00E071B2"/>
    <w:rsid w:val="00E10D1E"/>
    <w:rsid w:val="00E112CF"/>
    <w:rsid w:val="00E11A3C"/>
    <w:rsid w:val="00E11AF2"/>
    <w:rsid w:val="00E13599"/>
    <w:rsid w:val="00E142D7"/>
    <w:rsid w:val="00E146F7"/>
    <w:rsid w:val="00E14703"/>
    <w:rsid w:val="00E14765"/>
    <w:rsid w:val="00E14DD4"/>
    <w:rsid w:val="00E14E38"/>
    <w:rsid w:val="00E14E52"/>
    <w:rsid w:val="00E159A1"/>
    <w:rsid w:val="00E16103"/>
    <w:rsid w:val="00E16560"/>
    <w:rsid w:val="00E16D35"/>
    <w:rsid w:val="00E16D43"/>
    <w:rsid w:val="00E17BBE"/>
    <w:rsid w:val="00E17BFF"/>
    <w:rsid w:val="00E17E1C"/>
    <w:rsid w:val="00E20622"/>
    <w:rsid w:val="00E20B18"/>
    <w:rsid w:val="00E219E4"/>
    <w:rsid w:val="00E222BE"/>
    <w:rsid w:val="00E224F9"/>
    <w:rsid w:val="00E22735"/>
    <w:rsid w:val="00E227BA"/>
    <w:rsid w:val="00E22A77"/>
    <w:rsid w:val="00E22B34"/>
    <w:rsid w:val="00E2314A"/>
    <w:rsid w:val="00E23AC7"/>
    <w:rsid w:val="00E23E38"/>
    <w:rsid w:val="00E23E58"/>
    <w:rsid w:val="00E24618"/>
    <w:rsid w:val="00E24C5D"/>
    <w:rsid w:val="00E2535C"/>
    <w:rsid w:val="00E25846"/>
    <w:rsid w:val="00E25BF5"/>
    <w:rsid w:val="00E25D7B"/>
    <w:rsid w:val="00E261FA"/>
    <w:rsid w:val="00E26753"/>
    <w:rsid w:val="00E26861"/>
    <w:rsid w:val="00E27F41"/>
    <w:rsid w:val="00E3117B"/>
    <w:rsid w:val="00E318F6"/>
    <w:rsid w:val="00E3215C"/>
    <w:rsid w:val="00E32219"/>
    <w:rsid w:val="00E33243"/>
    <w:rsid w:val="00E334F5"/>
    <w:rsid w:val="00E3429A"/>
    <w:rsid w:val="00E3433D"/>
    <w:rsid w:val="00E347C4"/>
    <w:rsid w:val="00E349F6"/>
    <w:rsid w:val="00E34CCB"/>
    <w:rsid w:val="00E34E51"/>
    <w:rsid w:val="00E35FDE"/>
    <w:rsid w:val="00E364B2"/>
    <w:rsid w:val="00E36BBC"/>
    <w:rsid w:val="00E377B4"/>
    <w:rsid w:val="00E37B3C"/>
    <w:rsid w:val="00E37C8B"/>
    <w:rsid w:val="00E37DB0"/>
    <w:rsid w:val="00E40272"/>
    <w:rsid w:val="00E405D7"/>
    <w:rsid w:val="00E4103B"/>
    <w:rsid w:val="00E41DF9"/>
    <w:rsid w:val="00E42486"/>
    <w:rsid w:val="00E42503"/>
    <w:rsid w:val="00E43043"/>
    <w:rsid w:val="00E4310E"/>
    <w:rsid w:val="00E44418"/>
    <w:rsid w:val="00E453A6"/>
    <w:rsid w:val="00E4556A"/>
    <w:rsid w:val="00E45581"/>
    <w:rsid w:val="00E45AD3"/>
    <w:rsid w:val="00E45CFD"/>
    <w:rsid w:val="00E4629C"/>
    <w:rsid w:val="00E4630A"/>
    <w:rsid w:val="00E46DFF"/>
    <w:rsid w:val="00E46E78"/>
    <w:rsid w:val="00E470FD"/>
    <w:rsid w:val="00E4792A"/>
    <w:rsid w:val="00E47CAB"/>
    <w:rsid w:val="00E47D5A"/>
    <w:rsid w:val="00E500E4"/>
    <w:rsid w:val="00E5083A"/>
    <w:rsid w:val="00E50AF7"/>
    <w:rsid w:val="00E51551"/>
    <w:rsid w:val="00E516F7"/>
    <w:rsid w:val="00E51798"/>
    <w:rsid w:val="00E5181E"/>
    <w:rsid w:val="00E518E6"/>
    <w:rsid w:val="00E519AC"/>
    <w:rsid w:val="00E51BD8"/>
    <w:rsid w:val="00E51E37"/>
    <w:rsid w:val="00E5229F"/>
    <w:rsid w:val="00E525FC"/>
    <w:rsid w:val="00E526E1"/>
    <w:rsid w:val="00E52BA9"/>
    <w:rsid w:val="00E54FDA"/>
    <w:rsid w:val="00E554C2"/>
    <w:rsid w:val="00E55A09"/>
    <w:rsid w:val="00E55F63"/>
    <w:rsid w:val="00E55FC9"/>
    <w:rsid w:val="00E561AB"/>
    <w:rsid w:val="00E56244"/>
    <w:rsid w:val="00E56700"/>
    <w:rsid w:val="00E56709"/>
    <w:rsid w:val="00E567B8"/>
    <w:rsid w:val="00E56801"/>
    <w:rsid w:val="00E569C0"/>
    <w:rsid w:val="00E56C1C"/>
    <w:rsid w:val="00E57F35"/>
    <w:rsid w:val="00E6074F"/>
    <w:rsid w:val="00E6087D"/>
    <w:rsid w:val="00E6110C"/>
    <w:rsid w:val="00E611DB"/>
    <w:rsid w:val="00E61289"/>
    <w:rsid w:val="00E61D6C"/>
    <w:rsid w:val="00E6295C"/>
    <w:rsid w:val="00E62E98"/>
    <w:rsid w:val="00E62EA0"/>
    <w:rsid w:val="00E62EB0"/>
    <w:rsid w:val="00E64E4C"/>
    <w:rsid w:val="00E654A4"/>
    <w:rsid w:val="00E6565F"/>
    <w:rsid w:val="00E660F8"/>
    <w:rsid w:val="00E66F02"/>
    <w:rsid w:val="00E670A9"/>
    <w:rsid w:val="00E6732A"/>
    <w:rsid w:val="00E67742"/>
    <w:rsid w:val="00E700E2"/>
    <w:rsid w:val="00E701CD"/>
    <w:rsid w:val="00E70497"/>
    <w:rsid w:val="00E7068B"/>
    <w:rsid w:val="00E708E4"/>
    <w:rsid w:val="00E70D5F"/>
    <w:rsid w:val="00E715C4"/>
    <w:rsid w:val="00E71DB0"/>
    <w:rsid w:val="00E72316"/>
    <w:rsid w:val="00E723DE"/>
    <w:rsid w:val="00E73B82"/>
    <w:rsid w:val="00E73F9F"/>
    <w:rsid w:val="00E743FF"/>
    <w:rsid w:val="00E745AE"/>
    <w:rsid w:val="00E75AF4"/>
    <w:rsid w:val="00E76742"/>
    <w:rsid w:val="00E773AF"/>
    <w:rsid w:val="00E77425"/>
    <w:rsid w:val="00E77BF6"/>
    <w:rsid w:val="00E805C7"/>
    <w:rsid w:val="00E82008"/>
    <w:rsid w:val="00E82052"/>
    <w:rsid w:val="00E827A5"/>
    <w:rsid w:val="00E83219"/>
    <w:rsid w:val="00E83FD4"/>
    <w:rsid w:val="00E84A88"/>
    <w:rsid w:val="00E8538A"/>
    <w:rsid w:val="00E85B59"/>
    <w:rsid w:val="00E861F4"/>
    <w:rsid w:val="00E86458"/>
    <w:rsid w:val="00E866E8"/>
    <w:rsid w:val="00E86987"/>
    <w:rsid w:val="00E87296"/>
    <w:rsid w:val="00E87C01"/>
    <w:rsid w:val="00E90310"/>
    <w:rsid w:val="00E9077B"/>
    <w:rsid w:val="00E9081C"/>
    <w:rsid w:val="00E90A5E"/>
    <w:rsid w:val="00E90B5D"/>
    <w:rsid w:val="00E91120"/>
    <w:rsid w:val="00E91839"/>
    <w:rsid w:val="00E92733"/>
    <w:rsid w:val="00E92C70"/>
    <w:rsid w:val="00E92DEC"/>
    <w:rsid w:val="00E934A2"/>
    <w:rsid w:val="00E9398C"/>
    <w:rsid w:val="00E93D52"/>
    <w:rsid w:val="00E94527"/>
    <w:rsid w:val="00E9458A"/>
    <w:rsid w:val="00E94771"/>
    <w:rsid w:val="00E9492E"/>
    <w:rsid w:val="00E94D28"/>
    <w:rsid w:val="00E94DD3"/>
    <w:rsid w:val="00E954C2"/>
    <w:rsid w:val="00E95DCB"/>
    <w:rsid w:val="00E96174"/>
    <w:rsid w:val="00E96239"/>
    <w:rsid w:val="00E962FD"/>
    <w:rsid w:val="00E96CEA"/>
    <w:rsid w:val="00E96D63"/>
    <w:rsid w:val="00E96DD9"/>
    <w:rsid w:val="00E96DF8"/>
    <w:rsid w:val="00E97794"/>
    <w:rsid w:val="00E97CE0"/>
    <w:rsid w:val="00E97D54"/>
    <w:rsid w:val="00E97D7C"/>
    <w:rsid w:val="00EA0452"/>
    <w:rsid w:val="00EA06AF"/>
    <w:rsid w:val="00EA09E3"/>
    <w:rsid w:val="00EA0BC9"/>
    <w:rsid w:val="00EA0C28"/>
    <w:rsid w:val="00EA1104"/>
    <w:rsid w:val="00EA12BF"/>
    <w:rsid w:val="00EA1943"/>
    <w:rsid w:val="00EA2293"/>
    <w:rsid w:val="00EA23C6"/>
    <w:rsid w:val="00EA2912"/>
    <w:rsid w:val="00EA2C68"/>
    <w:rsid w:val="00EA2C87"/>
    <w:rsid w:val="00EA31BE"/>
    <w:rsid w:val="00EA37B1"/>
    <w:rsid w:val="00EA4073"/>
    <w:rsid w:val="00EA46C0"/>
    <w:rsid w:val="00EA5341"/>
    <w:rsid w:val="00EA556A"/>
    <w:rsid w:val="00EA5B9C"/>
    <w:rsid w:val="00EA6B12"/>
    <w:rsid w:val="00EA7C6F"/>
    <w:rsid w:val="00EA7DD6"/>
    <w:rsid w:val="00EB0029"/>
    <w:rsid w:val="00EB05F8"/>
    <w:rsid w:val="00EB061B"/>
    <w:rsid w:val="00EB0A5C"/>
    <w:rsid w:val="00EB153E"/>
    <w:rsid w:val="00EB15E1"/>
    <w:rsid w:val="00EB1A7A"/>
    <w:rsid w:val="00EB1DC7"/>
    <w:rsid w:val="00EB1F81"/>
    <w:rsid w:val="00EB1FD5"/>
    <w:rsid w:val="00EB2D3E"/>
    <w:rsid w:val="00EB38EB"/>
    <w:rsid w:val="00EB4051"/>
    <w:rsid w:val="00EB493F"/>
    <w:rsid w:val="00EB4B4F"/>
    <w:rsid w:val="00EB5717"/>
    <w:rsid w:val="00EB5E70"/>
    <w:rsid w:val="00EB6D1A"/>
    <w:rsid w:val="00EB7548"/>
    <w:rsid w:val="00EB7836"/>
    <w:rsid w:val="00EB7A5D"/>
    <w:rsid w:val="00EB7DCE"/>
    <w:rsid w:val="00EC0077"/>
    <w:rsid w:val="00EC0B93"/>
    <w:rsid w:val="00EC0CA1"/>
    <w:rsid w:val="00EC0E9B"/>
    <w:rsid w:val="00EC103C"/>
    <w:rsid w:val="00EC1BE9"/>
    <w:rsid w:val="00EC244F"/>
    <w:rsid w:val="00EC291B"/>
    <w:rsid w:val="00EC2AE0"/>
    <w:rsid w:val="00EC386F"/>
    <w:rsid w:val="00EC40C7"/>
    <w:rsid w:val="00EC47C2"/>
    <w:rsid w:val="00EC4959"/>
    <w:rsid w:val="00EC4D54"/>
    <w:rsid w:val="00EC5754"/>
    <w:rsid w:val="00EC5DDC"/>
    <w:rsid w:val="00EC6682"/>
    <w:rsid w:val="00EC78D2"/>
    <w:rsid w:val="00ED0013"/>
    <w:rsid w:val="00ED0D8B"/>
    <w:rsid w:val="00ED111D"/>
    <w:rsid w:val="00ED15D8"/>
    <w:rsid w:val="00ED17D1"/>
    <w:rsid w:val="00ED2319"/>
    <w:rsid w:val="00ED261A"/>
    <w:rsid w:val="00ED27A5"/>
    <w:rsid w:val="00ED2D6B"/>
    <w:rsid w:val="00ED2E47"/>
    <w:rsid w:val="00ED46F3"/>
    <w:rsid w:val="00ED515B"/>
    <w:rsid w:val="00ED548F"/>
    <w:rsid w:val="00ED58F6"/>
    <w:rsid w:val="00ED5C29"/>
    <w:rsid w:val="00ED6BD7"/>
    <w:rsid w:val="00ED6F0C"/>
    <w:rsid w:val="00ED715F"/>
    <w:rsid w:val="00ED727F"/>
    <w:rsid w:val="00ED7B10"/>
    <w:rsid w:val="00ED7CA1"/>
    <w:rsid w:val="00ED7F0C"/>
    <w:rsid w:val="00ED7FFD"/>
    <w:rsid w:val="00EE0D00"/>
    <w:rsid w:val="00EE0F1D"/>
    <w:rsid w:val="00EE11C8"/>
    <w:rsid w:val="00EE1D80"/>
    <w:rsid w:val="00EE1FD4"/>
    <w:rsid w:val="00EE2A54"/>
    <w:rsid w:val="00EE3464"/>
    <w:rsid w:val="00EE37A7"/>
    <w:rsid w:val="00EE393C"/>
    <w:rsid w:val="00EE49A9"/>
    <w:rsid w:val="00EE517B"/>
    <w:rsid w:val="00EE577F"/>
    <w:rsid w:val="00EE5B6C"/>
    <w:rsid w:val="00EE5E7F"/>
    <w:rsid w:val="00EE61E5"/>
    <w:rsid w:val="00EE63DD"/>
    <w:rsid w:val="00EE64D2"/>
    <w:rsid w:val="00EE6531"/>
    <w:rsid w:val="00EE7608"/>
    <w:rsid w:val="00EE79FE"/>
    <w:rsid w:val="00EE7BC7"/>
    <w:rsid w:val="00EF00C4"/>
    <w:rsid w:val="00EF0275"/>
    <w:rsid w:val="00EF06BC"/>
    <w:rsid w:val="00EF0D38"/>
    <w:rsid w:val="00EF0D51"/>
    <w:rsid w:val="00EF1615"/>
    <w:rsid w:val="00EF1B24"/>
    <w:rsid w:val="00EF1CBB"/>
    <w:rsid w:val="00EF26BA"/>
    <w:rsid w:val="00EF2BC1"/>
    <w:rsid w:val="00EF2C68"/>
    <w:rsid w:val="00EF3000"/>
    <w:rsid w:val="00EF48DD"/>
    <w:rsid w:val="00EF4ACA"/>
    <w:rsid w:val="00EF5E54"/>
    <w:rsid w:val="00EF644C"/>
    <w:rsid w:val="00EF7540"/>
    <w:rsid w:val="00EF77F4"/>
    <w:rsid w:val="00EF7907"/>
    <w:rsid w:val="00EF7CC1"/>
    <w:rsid w:val="00F000C6"/>
    <w:rsid w:val="00F001F2"/>
    <w:rsid w:val="00F00421"/>
    <w:rsid w:val="00F01238"/>
    <w:rsid w:val="00F019D4"/>
    <w:rsid w:val="00F01AC0"/>
    <w:rsid w:val="00F01BFA"/>
    <w:rsid w:val="00F021F1"/>
    <w:rsid w:val="00F02DD0"/>
    <w:rsid w:val="00F032A5"/>
    <w:rsid w:val="00F033DE"/>
    <w:rsid w:val="00F038F1"/>
    <w:rsid w:val="00F03A8A"/>
    <w:rsid w:val="00F04131"/>
    <w:rsid w:val="00F04B44"/>
    <w:rsid w:val="00F051FF"/>
    <w:rsid w:val="00F052B2"/>
    <w:rsid w:val="00F06369"/>
    <w:rsid w:val="00F0649B"/>
    <w:rsid w:val="00F06744"/>
    <w:rsid w:val="00F06E6D"/>
    <w:rsid w:val="00F07179"/>
    <w:rsid w:val="00F07419"/>
    <w:rsid w:val="00F076E9"/>
    <w:rsid w:val="00F101AD"/>
    <w:rsid w:val="00F1030D"/>
    <w:rsid w:val="00F1031A"/>
    <w:rsid w:val="00F106B7"/>
    <w:rsid w:val="00F115B1"/>
    <w:rsid w:val="00F116D6"/>
    <w:rsid w:val="00F11972"/>
    <w:rsid w:val="00F11B0B"/>
    <w:rsid w:val="00F11C2B"/>
    <w:rsid w:val="00F11ED2"/>
    <w:rsid w:val="00F122AA"/>
    <w:rsid w:val="00F123C9"/>
    <w:rsid w:val="00F1263B"/>
    <w:rsid w:val="00F128EF"/>
    <w:rsid w:val="00F1331B"/>
    <w:rsid w:val="00F13A56"/>
    <w:rsid w:val="00F14F98"/>
    <w:rsid w:val="00F1546D"/>
    <w:rsid w:val="00F156B7"/>
    <w:rsid w:val="00F15A97"/>
    <w:rsid w:val="00F1656B"/>
    <w:rsid w:val="00F16D70"/>
    <w:rsid w:val="00F16E0B"/>
    <w:rsid w:val="00F1722F"/>
    <w:rsid w:val="00F175E7"/>
    <w:rsid w:val="00F17C6D"/>
    <w:rsid w:val="00F20358"/>
    <w:rsid w:val="00F20A5A"/>
    <w:rsid w:val="00F20BBE"/>
    <w:rsid w:val="00F219F2"/>
    <w:rsid w:val="00F2242B"/>
    <w:rsid w:val="00F22553"/>
    <w:rsid w:val="00F226E0"/>
    <w:rsid w:val="00F2278B"/>
    <w:rsid w:val="00F22A92"/>
    <w:rsid w:val="00F24169"/>
    <w:rsid w:val="00F2428A"/>
    <w:rsid w:val="00F24560"/>
    <w:rsid w:val="00F255F0"/>
    <w:rsid w:val="00F261DB"/>
    <w:rsid w:val="00F2684F"/>
    <w:rsid w:val="00F275C6"/>
    <w:rsid w:val="00F27809"/>
    <w:rsid w:val="00F27AB4"/>
    <w:rsid w:val="00F27C04"/>
    <w:rsid w:val="00F30229"/>
    <w:rsid w:val="00F30647"/>
    <w:rsid w:val="00F30D80"/>
    <w:rsid w:val="00F30EC3"/>
    <w:rsid w:val="00F31498"/>
    <w:rsid w:val="00F31564"/>
    <w:rsid w:val="00F315CF"/>
    <w:rsid w:val="00F318CF"/>
    <w:rsid w:val="00F319B4"/>
    <w:rsid w:val="00F320E8"/>
    <w:rsid w:val="00F3222E"/>
    <w:rsid w:val="00F32823"/>
    <w:rsid w:val="00F32B24"/>
    <w:rsid w:val="00F330DE"/>
    <w:rsid w:val="00F331B9"/>
    <w:rsid w:val="00F3344D"/>
    <w:rsid w:val="00F33678"/>
    <w:rsid w:val="00F33686"/>
    <w:rsid w:val="00F33870"/>
    <w:rsid w:val="00F338D4"/>
    <w:rsid w:val="00F338EC"/>
    <w:rsid w:val="00F349D8"/>
    <w:rsid w:val="00F34A0E"/>
    <w:rsid w:val="00F3591F"/>
    <w:rsid w:val="00F35C5C"/>
    <w:rsid w:val="00F35C6F"/>
    <w:rsid w:val="00F35F23"/>
    <w:rsid w:val="00F3602F"/>
    <w:rsid w:val="00F36777"/>
    <w:rsid w:val="00F37422"/>
    <w:rsid w:val="00F4065D"/>
    <w:rsid w:val="00F408FF"/>
    <w:rsid w:val="00F40BFE"/>
    <w:rsid w:val="00F41158"/>
    <w:rsid w:val="00F41442"/>
    <w:rsid w:val="00F41AC9"/>
    <w:rsid w:val="00F42A7B"/>
    <w:rsid w:val="00F42F5C"/>
    <w:rsid w:val="00F43819"/>
    <w:rsid w:val="00F447A3"/>
    <w:rsid w:val="00F44950"/>
    <w:rsid w:val="00F44A49"/>
    <w:rsid w:val="00F44C36"/>
    <w:rsid w:val="00F44D96"/>
    <w:rsid w:val="00F454DF"/>
    <w:rsid w:val="00F45B70"/>
    <w:rsid w:val="00F4638E"/>
    <w:rsid w:val="00F47061"/>
    <w:rsid w:val="00F47532"/>
    <w:rsid w:val="00F47AD8"/>
    <w:rsid w:val="00F500A3"/>
    <w:rsid w:val="00F500C8"/>
    <w:rsid w:val="00F50DB4"/>
    <w:rsid w:val="00F510FD"/>
    <w:rsid w:val="00F519B4"/>
    <w:rsid w:val="00F5249A"/>
    <w:rsid w:val="00F52571"/>
    <w:rsid w:val="00F525EE"/>
    <w:rsid w:val="00F52BD2"/>
    <w:rsid w:val="00F53132"/>
    <w:rsid w:val="00F532A2"/>
    <w:rsid w:val="00F5352B"/>
    <w:rsid w:val="00F53A20"/>
    <w:rsid w:val="00F53A75"/>
    <w:rsid w:val="00F53CC7"/>
    <w:rsid w:val="00F54768"/>
    <w:rsid w:val="00F54AF8"/>
    <w:rsid w:val="00F54D7F"/>
    <w:rsid w:val="00F55458"/>
    <w:rsid w:val="00F563B3"/>
    <w:rsid w:val="00F5671D"/>
    <w:rsid w:val="00F56A38"/>
    <w:rsid w:val="00F57B0E"/>
    <w:rsid w:val="00F57EFD"/>
    <w:rsid w:val="00F605FF"/>
    <w:rsid w:val="00F61A08"/>
    <w:rsid w:val="00F61A17"/>
    <w:rsid w:val="00F61B6C"/>
    <w:rsid w:val="00F625F6"/>
    <w:rsid w:val="00F62752"/>
    <w:rsid w:val="00F62BB5"/>
    <w:rsid w:val="00F632CF"/>
    <w:rsid w:val="00F6334D"/>
    <w:rsid w:val="00F63810"/>
    <w:rsid w:val="00F6395D"/>
    <w:rsid w:val="00F63A1D"/>
    <w:rsid w:val="00F63B0F"/>
    <w:rsid w:val="00F63EE6"/>
    <w:rsid w:val="00F6497D"/>
    <w:rsid w:val="00F652C4"/>
    <w:rsid w:val="00F65D86"/>
    <w:rsid w:val="00F665E3"/>
    <w:rsid w:val="00F66B74"/>
    <w:rsid w:val="00F66D25"/>
    <w:rsid w:val="00F67604"/>
    <w:rsid w:val="00F67820"/>
    <w:rsid w:val="00F67851"/>
    <w:rsid w:val="00F67D50"/>
    <w:rsid w:val="00F70BCB"/>
    <w:rsid w:val="00F70FA3"/>
    <w:rsid w:val="00F71452"/>
    <w:rsid w:val="00F7188B"/>
    <w:rsid w:val="00F71CD2"/>
    <w:rsid w:val="00F726E5"/>
    <w:rsid w:val="00F72C0A"/>
    <w:rsid w:val="00F732B1"/>
    <w:rsid w:val="00F73B48"/>
    <w:rsid w:val="00F73CA4"/>
    <w:rsid w:val="00F73F2E"/>
    <w:rsid w:val="00F74196"/>
    <w:rsid w:val="00F746DB"/>
    <w:rsid w:val="00F74765"/>
    <w:rsid w:val="00F74F02"/>
    <w:rsid w:val="00F75A9E"/>
    <w:rsid w:val="00F76247"/>
    <w:rsid w:val="00F76265"/>
    <w:rsid w:val="00F76800"/>
    <w:rsid w:val="00F76EF1"/>
    <w:rsid w:val="00F772E0"/>
    <w:rsid w:val="00F779C4"/>
    <w:rsid w:val="00F77E96"/>
    <w:rsid w:val="00F80FC8"/>
    <w:rsid w:val="00F81669"/>
    <w:rsid w:val="00F81CA7"/>
    <w:rsid w:val="00F81CDF"/>
    <w:rsid w:val="00F81DB2"/>
    <w:rsid w:val="00F8257D"/>
    <w:rsid w:val="00F827D5"/>
    <w:rsid w:val="00F83473"/>
    <w:rsid w:val="00F83A6A"/>
    <w:rsid w:val="00F84230"/>
    <w:rsid w:val="00F847F6"/>
    <w:rsid w:val="00F85435"/>
    <w:rsid w:val="00F8557F"/>
    <w:rsid w:val="00F85E33"/>
    <w:rsid w:val="00F869A1"/>
    <w:rsid w:val="00F86DCD"/>
    <w:rsid w:val="00F872A8"/>
    <w:rsid w:val="00F87B39"/>
    <w:rsid w:val="00F87E70"/>
    <w:rsid w:val="00F9029E"/>
    <w:rsid w:val="00F902C5"/>
    <w:rsid w:val="00F90839"/>
    <w:rsid w:val="00F924CB"/>
    <w:rsid w:val="00F92993"/>
    <w:rsid w:val="00F92A47"/>
    <w:rsid w:val="00F92AF7"/>
    <w:rsid w:val="00F932DC"/>
    <w:rsid w:val="00F93470"/>
    <w:rsid w:val="00F93AC3"/>
    <w:rsid w:val="00F93CB3"/>
    <w:rsid w:val="00F95517"/>
    <w:rsid w:val="00F9554B"/>
    <w:rsid w:val="00F96D18"/>
    <w:rsid w:val="00F96ED6"/>
    <w:rsid w:val="00F97CA8"/>
    <w:rsid w:val="00F97FF7"/>
    <w:rsid w:val="00FA0132"/>
    <w:rsid w:val="00FA07D4"/>
    <w:rsid w:val="00FA09BC"/>
    <w:rsid w:val="00FA19C3"/>
    <w:rsid w:val="00FA1A7E"/>
    <w:rsid w:val="00FA1E5A"/>
    <w:rsid w:val="00FA1FA6"/>
    <w:rsid w:val="00FA2DEB"/>
    <w:rsid w:val="00FA3393"/>
    <w:rsid w:val="00FA38C0"/>
    <w:rsid w:val="00FA3ACA"/>
    <w:rsid w:val="00FA3E3B"/>
    <w:rsid w:val="00FA3F96"/>
    <w:rsid w:val="00FA4411"/>
    <w:rsid w:val="00FA461C"/>
    <w:rsid w:val="00FA4D0E"/>
    <w:rsid w:val="00FA4D65"/>
    <w:rsid w:val="00FA522B"/>
    <w:rsid w:val="00FA5605"/>
    <w:rsid w:val="00FA5D6D"/>
    <w:rsid w:val="00FA6157"/>
    <w:rsid w:val="00FA727C"/>
    <w:rsid w:val="00FA7C2F"/>
    <w:rsid w:val="00FB01C6"/>
    <w:rsid w:val="00FB043C"/>
    <w:rsid w:val="00FB0599"/>
    <w:rsid w:val="00FB093E"/>
    <w:rsid w:val="00FB0998"/>
    <w:rsid w:val="00FB166D"/>
    <w:rsid w:val="00FB23A3"/>
    <w:rsid w:val="00FB260A"/>
    <w:rsid w:val="00FB2EE2"/>
    <w:rsid w:val="00FB2F80"/>
    <w:rsid w:val="00FB3012"/>
    <w:rsid w:val="00FB31B9"/>
    <w:rsid w:val="00FB358A"/>
    <w:rsid w:val="00FB36E6"/>
    <w:rsid w:val="00FB4B71"/>
    <w:rsid w:val="00FB4EAD"/>
    <w:rsid w:val="00FB5066"/>
    <w:rsid w:val="00FB51BD"/>
    <w:rsid w:val="00FB5283"/>
    <w:rsid w:val="00FB5A21"/>
    <w:rsid w:val="00FB5CAD"/>
    <w:rsid w:val="00FB5DAE"/>
    <w:rsid w:val="00FB6349"/>
    <w:rsid w:val="00FB6516"/>
    <w:rsid w:val="00FB66B6"/>
    <w:rsid w:val="00FB6C12"/>
    <w:rsid w:val="00FB76DC"/>
    <w:rsid w:val="00FB7C32"/>
    <w:rsid w:val="00FB7E69"/>
    <w:rsid w:val="00FC0E23"/>
    <w:rsid w:val="00FC1022"/>
    <w:rsid w:val="00FC13E8"/>
    <w:rsid w:val="00FC1408"/>
    <w:rsid w:val="00FC1972"/>
    <w:rsid w:val="00FC1BDC"/>
    <w:rsid w:val="00FC1BEB"/>
    <w:rsid w:val="00FC2069"/>
    <w:rsid w:val="00FC2079"/>
    <w:rsid w:val="00FC23B6"/>
    <w:rsid w:val="00FC263D"/>
    <w:rsid w:val="00FC2BF5"/>
    <w:rsid w:val="00FC2C24"/>
    <w:rsid w:val="00FC38E8"/>
    <w:rsid w:val="00FC3A43"/>
    <w:rsid w:val="00FC4350"/>
    <w:rsid w:val="00FC4843"/>
    <w:rsid w:val="00FC48DB"/>
    <w:rsid w:val="00FC48F4"/>
    <w:rsid w:val="00FC4CFF"/>
    <w:rsid w:val="00FC4E33"/>
    <w:rsid w:val="00FC521A"/>
    <w:rsid w:val="00FC555C"/>
    <w:rsid w:val="00FC59E9"/>
    <w:rsid w:val="00FC6469"/>
    <w:rsid w:val="00FC66BD"/>
    <w:rsid w:val="00FC6768"/>
    <w:rsid w:val="00FC67F9"/>
    <w:rsid w:val="00FC715E"/>
    <w:rsid w:val="00FC740F"/>
    <w:rsid w:val="00FC7683"/>
    <w:rsid w:val="00FD0279"/>
    <w:rsid w:val="00FD1288"/>
    <w:rsid w:val="00FD1B08"/>
    <w:rsid w:val="00FD1B13"/>
    <w:rsid w:val="00FD220E"/>
    <w:rsid w:val="00FD41E9"/>
    <w:rsid w:val="00FD4BA2"/>
    <w:rsid w:val="00FD51F3"/>
    <w:rsid w:val="00FD5BDB"/>
    <w:rsid w:val="00FD5FFE"/>
    <w:rsid w:val="00FD61E9"/>
    <w:rsid w:val="00FD6995"/>
    <w:rsid w:val="00FD69C3"/>
    <w:rsid w:val="00FD6A47"/>
    <w:rsid w:val="00FD7097"/>
    <w:rsid w:val="00FD77AA"/>
    <w:rsid w:val="00FE18DD"/>
    <w:rsid w:val="00FE2DA4"/>
    <w:rsid w:val="00FE317C"/>
    <w:rsid w:val="00FE37BB"/>
    <w:rsid w:val="00FE392C"/>
    <w:rsid w:val="00FE3D44"/>
    <w:rsid w:val="00FE43A8"/>
    <w:rsid w:val="00FE4C83"/>
    <w:rsid w:val="00FE4DC8"/>
    <w:rsid w:val="00FE51A3"/>
    <w:rsid w:val="00FE53F9"/>
    <w:rsid w:val="00FE547D"/>
    <w:rsid w:val="00FE5727"/>
    <w:rsid w:val="00FE58DB"/>
    <w:rsid w:val="00FE58F1"/>
    <w:rsid w:val="00FE6DB0"/>
    <w:rsid w:val="00FE6E58"/>
    <w:rsid w:val="00FE72DE"/>
    <w:rsid w:val="00FE7316"/>
    <w:rsid w:val="00FE7B04"/>
    <w:rsid w:val="00FE7FC7"/>
    <w:rsid w:val="00FF0208"/>
    <w:rsid w:val="00FF046C"/>
    <w:rsid w:val="00FF0AA6"/>
    <w:rsid w:val="00FF0B70"/>
    <w:rsid w:val="00FF0BC0"/>
    <w:rsid w:val="00FF2148"/>
    <w:rsid w:val="00FF2DE1"/>
    <w:rsid w:val="00FF2E6D"/>
    <w:rsid w:val="00FF35A7"/>
    <w:rsid w:val="00FF40CA"/>
    <w:rsid w:val="00FF414E"/>
    <w:rsid w:val="00FF5005"/>
    <w:rsid w:val="00FF50A7"/>
    <w:rsid w:val="00FF539E"/>
    <w:rsid w:val="00FF5983"/>
    <w:rsid w:val="00FF5B24"/>
    <w:rsid w:val="00FF6047"/>
    <w:rsid w:val="00FF617C"/>
    <w:rsid w:val="00FF67BA"/>
    <w:rsid w:val="00FF6ECE"/>
    <w:rsid w:val="00FF7008"/>
    <w:rsid w:val="00FF73B2"/>
    <w:rsid w:val="00FF742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A47E1B"/>
  <w15:docId w15:val="{0ACC9498-DACA-451A-B09B-C93D4F7E9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nl-BE" w:eastAsia="nl-B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uiPriority="9" w:qFormat="1"/>
    <w:lsdException w:name="heading 3" w:locked="1" w:qFormat="1"/>
    <w:lsdException w:name="heading 4" w:locked="1" w:qFormat="1"/>
    <w:lsdException w:name="heading 5" w:lock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B3C"/>
    <w:pPr>
      <w:widowControl w:val="0"/>
      <w:spacing w:line="276" w:lineRule="auto"/>
      <w:ind w:left="360"/>
      <w:jc w:val="both"/>
    </w:pPr>
    <w:rPr>
      <w:rFonts w:ascii="Arial" w:hAnsi="Arial" w:cs="Arial"/>
      <w:color w:val="000000"/>
      <w:lang w:val="fr-BE" w:eastAsia="fr-BE"/>
    </w:rPr>
  </w:style>
  <w:style w:type="paragraph" w:styleId="Titre1">
    <w:name w:val="heading 1"/>
    <w:basedOn w:val="Normal"/>
    <w:next w:val="Normal"/>
    <w:link w:val="Titre1Car"/>
    <w:autoRedefine/>
    <w:uiPriority w:val="99"/>
    <w:qFormat/>
    <w:rsid w:val="008355A4"/>
    <w:pPr>
      <w:numPr>
        <w:numId w:val="2"/>
      </w:numPr>
      <w:spacing w:before="480" w:after="240"/>
      <w:outlineLvl w:val="0"/>
    </w:pPr>
    <w:rPr>
      <w:rFonts w:cs="Lucida Sans Unicode"/>
      <w:b/>
      <w:caps/>
      <w:sz w:val="24"/>
      <w:szCs w:val="26"/>
    </w:rPr>
  </w:style>
  <w:style w:type="paragraph" w:styleId="Titre2">
    <w:name w:val="heading 2"/>
    <w:aliases w:val="CHAPITRE"/>
    <w:basedOn w:val="Normal"/>
    <w:next w:val="Normal"/>
    <w:link w:val="Titre2Car"/>
    <w:autoRedefine/>
    <w:uiPriority w:val="99"/>
    <w:qFormat/>
    <w:rsid w:val="00CC26F1"/>
    <w:pPr>
      <w:numPr>
        <w:numId w:val="12"/>
      </w:numPr>
      <w:tabs>
        <w:tab w:val="left" w:pos="1985"/>
      </w:tabs>
      <w:spacing w:before="360" w:after="120"/>
      <w:outlineLvl w:val="1"/>
    </w:pPr>
    <w:rPr>
      <w:rFonts w:cs="Lucida Sans Unicode"/>
      <w:b/>
      <w:smallCaps/>
      <w:sz w:val="24"/>
      <w:szCs w:val="20"/>
    </w:rPr>
  </w:style>
  <w:style w:type="paragraph" w:styleId="Titre3">
    <w:name w:val="heading 3"/>
    <w:aliases w:val="SECTION"/>
    <w:basedOn w:val="Titre2"/>
    <w:next w:val="Normal"/>
    <w:link w:val="Titre3Car"/>
    <w:autoRedefine/>
    <w:uiPriority w:val="99"/>
    <w:qFormat/>
    <w:rsid w:val="00D73093"/>
    <w:pPr>
      <w:numPr>
        <w:numId w:val="4"/>
      </w:numPr>
      <w:tabs>
        <w:tab w:val="clear" w:pos="1985"/>
        <w:tab w:val="left" w:pos="1560"/>
      </w:tabs>
      <w:outlineLvl w:val="2"/>
    </w:pPr>
    <w:rPr>
      <w:rFonts w:asciiTheme="minorHAnsi" w:hAnsiTheme="minorHAnsi" w:cstheme="minorHAnsi"/>
      <w:color w:val="auto"/>
      <w:sz w:val="22"/>
      <w:szCs w:val="22"/>
    </w:rPr>
  </w:style>
  <w:style w:type="paragraph" w:styleId="Titre4">
    <w:name w:val="heading 4"/>
    <w:aliases w:val="SS SECTION"/>
    <w:basedOn w:val="Normal"/>
    <w:next w:val="Normal"/>
    <w:link w:val="Titre4Car"/>
    <w:autoRedefine/>
    <w:uiPriority w:val="99"/>
    <w:qFormat/>
    <w:rsid w:val="00B42D06"/>
    <w:pPr>
      <w:keepNext/>
      <w:numPr>
        <w:numId w:val="3"/>
      </w:numPr>
      <w:tabs>
        <w:tab w:val="left" w:pos="2268"/>
      </w:tabs>
      <w:spacing w:before="240" w:after="120" w:line="240" w:lineRule="auto"/>
      <w:outlineLvl w:val="3"/>
    </w:pPr>
    <w:rPr>
      <w:rFonts w:asciiTheme="minorHAnsi" w:hAnsiTheme="minorHAnsi" w:cstheme="minorHAnsi"/>
      <w:bCs/>
      <w:color w:val="auto"/>
    </w:rPr>
  </w:style>
  <w:style w:type="paragraph" w:styleId="Titre5">
    <w:name w:val="heading 5"/>
    <w:aliases w:val="Article"/>
    <w:basedOn w:val="Normal"/>
    <w:next w:val="Normal"/>
    <w:link w:val="Titre5Car"/>
    <w:autoRedefine/>
    <w:uiPriority w:val="99"/>
    <w:qFormat/>
    <w:rsid w:val="00B56E5F"/>
    <w:pPr>
      <w:numPr>
        <w:numId w:val="6"/>
      </w:numPr>
      <w:spacing w:before="240" w:after="60"/>
      <w:ind w:left="927"/>
      <w:jc w:val="left"/>
      <w:outlineLvl w:val="4"/>
    </w:pPr>
    <w:rPr>
      <w:rFonts w:asciiTheme="minorHAnsi" w:hAnsiTheme="minorHAnsi" w:cstheme="minorHAnsi"/>
      <w:bCs/>
      <w:iCs/>
      <w:color w:val="000000" w:themeColor="text1"/>
    </w:rPr>
  </w:style>
  <w:style w:type="paragraph" w:styleId="Titre6">
    <w:name w:val="heading 6"/>
    <w:basedOn w:val="Normal"/>
    <w:next w:val="Normal"/>
    <w:link w:val="Titre6Car"/>
    <w:uiPriority w:val="99"/>
    <w:qFormat/>
    <w:rsid w:val="00ED17D1"/>
    <w:pPr>
      <w:spacing w:before="240" w:after="60"/>
      <w:outlineLvl w:val="5"/>
    </w:pPr>
    <w:rPr>
      <w:bCs/>
    </w:rPr>
  </w:style>
  <w:style w:type="paragraph" w:styleId="Titre7">
    <w:name w:val="heading 7"/>
    <w:basedOn w:val="Normal"/>
    <w:next w:val="Normal"/>
    <w:link w:val="Titre7Car"/>
    <w:uiPriority w:val="99"/>
    <w:qFormat/>
    <w:rsid w:val="00ED17D1"/>
    <w:pPr>
      <w:spacing w:before="240" w:after="60"/>
      <w:outlineLvl w:val="6"/>
    </w:pPr>
  </w:style>
  <w:style w:type="paragraph" w:styleId="Titre8">
    <w:name w:val="heading 8"/>
    <w:basedOn w:val="Normal"/>
    <w:next w:val="Normal"/>
    <w:link w:val="Titre8Car"/>
    <w:uiPriority w:val="99"/>
    <w:qFormat/>
    <w:rsid w:val="00ED17D1"/>
    <w:pPr>
      <w:spacing w:before="240" w:after="60"/>
      <w:outlineLvl w:val="7"/>
    </w:pPr>
    <w:rPr>
      <w:iCs/>
    </w:rPr>
  </w:style>
  <w:style w:type="paragraph" w:styleId="Titre9">
    <w:name w:val="heading 9"/>
    <w:basedOn w:val="Normal"/>
    <w:next w:val="Normal"/>
    <w:link w:val="Titre9Car"/>
    <w:uiPriority w:val="99"/>
    <w:qFormat/>
    <w:rsid w:val="00ED17D1"/>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355A4"/>
    <w:rPr>
      <w:rFonts w:ascii="Arial" w:hAnsi="Arial" w:cs="Lucida Sans Unicode"/>
      <w:b/>
      <w:caps/>
      <w:color w:val="000000"/>
      <w:sz w:val="24"/>
      <w:szCs w:val="26"/>
      <w:lang w:val="fr-BE" w:eastAsia="fr-BE"/>
    </w:rPr>
  </w:style>
  <w:style w:type="character" w:customStyle="1" w:styleId="Titre2Car">
    <w:name w:val="Titre 2 Car"/>
    <w:aliases w:val="CHAPITRE Car"/>
    <w:basedOn w:val="Policepardfaut"/>
    <w:link w:val="Titre2"/>
    <w:uiPriority w:val="99"/>
    <w:locked/>
    <w:rsid w:val="00CC26F1"/>
    <w:rPr>
      <w:rFonts w:ascii="Arial" w:hAnsi="Arial" w:cs="Lucida Sans Unicode"/>
      <w:b/>
      <w:smallCaps/>
      <w:color w:val="000000"/>
      <w:sz w:val="24"/>
      <w:szCs w:val="20"/>
      <w:lang w:val="fr-BE" w:eastAsia="fr-BE"/>
    </w:rPr>
  </w:style>
  <w:style w:type="character" w:customStyle="1" w:styleId="Titre3Car">
    <w:name w:val="Titre 3 Car"/>
    <w:aliases w:val="SECTION Car"/>
    <w:basedOn w:val="Policepardfaut"/>
    <w:link w:val="Titre3"/>
    <w:uiPriority w:val="99"/>
    <w:locked/>
    <w:rsid w:val="00D73093"/>
    <w:rPr>
      <w:rFonts w:asciiTheme="minorHAnsi" w:hAnsiTheme="minorHAnsi" w:cstheme="minorHAnsi"/>
      <w:b/>
      <w:smallCaps/>
      <w:lang w:val="fr-BE" w:eastAsia="fr-BE"/>
    </w:rPr>
  </w:style>
  <w:style w:type="character" w:customStyle="1" w:styleId="Titre4Car">
    <w:name w:val="Titre 4 Car"/>
    <w:aliases w:val="SS SECTION Car"/>
    <w:basedOn w:val="Policepardfaut"/>
    <w:link w:val="Titre4"/>
    <w:uiPriority w:val="99"/>
    <w:locked/>
    <w:rsid w:val="00B42D06"/>
    <w:rPr>
      <w:rFonts w:asciiTheme="minorHAnsi" w:hAnsiTheme="minorHAnsi" w:cstheme="minorHAnsi"/>
      <w:bCs/>
      <w:lang w:val="fr-BE" w:eastAsia="fr-BE"/>
    </w:rPr>
  </w:style>
  <w:style w:type="character" w:customStyle="1" w:styleId="Titre5Car">
    <w:name w:val="Titre 5 Car"/>
    <w:aliases w:val="Article Car"/>
    <w:basedOn w:val="Policepardfaut"/>
    <w:link w:val="Titre5"/>
    <w:uiPriority w:val="99"/>
    <w:locked/>
    <w:rsid w:val="00B56E5F"/>
    <w:rPr>
      <w:rFonts w:asciiTheme="minorHAnsi" w:hAnsiTheme="minorHAnsi" w:cstheme="minorHAnsi"/>
      <w:bCs/>
      <w:iCs/>
      <w:color w:val="000000" w:themeColor="text1"/>
      <w:lang w:val="fr-BE" w:eastAsia="fr-BE"/>
    </w:rPr>
  </w:style>
  <w:style w:type="character" w:customStyle="1" w:styleId="Titre6Car">
    <w:name w:val="Titre 6 Car"/>
    <w:basedOn w:val="Policepardfaut"/>
    <w:link w:val="Titre6"/>
    <w:uiPriority w:val="99"/>
    <w:semiHidden/>
    <w:locked/>
    <w:rPr>
      <w:rFonts w:ascii="Calibri" w:hAnsi="Calibri" w:cs="Times New Roman"/>
      <w:b/>
      <w:bCs/>
      <w:color w:val="000000"/>
      <w:lang w:val="fr-BE" w:eastAsia="fr-BE"/>
    </w:rPr>
  </w:style>
  <w:style w:type="character" w:customStyle="1" w:styleId="Titre7Car">
    <w:name w:val="Titre 7 Car"/>
    <w:basedOn w:val="Policepardfaut"/>
    <w:link w:val="Titre7"/>
    <w:uiPriority w:val="99"/>
    <w:semiHidden/>
    <w:locked/>
    <w:rPr>
      <w:rFonts w:ascii="Calibri" w:hAnsi="Calibri" w:cs="Times New Roman"/>
      <w:color w:val="000000"/>
      <w:sz w:val="24"/>
      <w:szCs w:val="24"/>
      <w:lang w:val="fr-BE" w:eastAsia="fr-BE"/>
    </w:rPr>
  </w:style>
  <w:style w:type="character" w:customStyle="1" w:styleId="Titre8Car">
    <w:name w:val="Titre 8 Car"/>
    <w:basedOn w:val="Policepardfaut"/>
    <w:link w:val="Titre8"/>
    <w:uiPriority w:val="99"/>
    <w:semiHidden/>
    <w:locked/>
    <w:rPr>
      <w:rFonts w:ascii="Calibri" w:hAnsi="Calibri" w:cs="Times New Roman"/>
      <w:i/>
      <w:iCs/>
      <w:color w:val="000000"/>
      <w:sz w:val="24"/>
      <w:szCs w:val="24"/>
      <w:lang w:val="fr-BE" w:eastAsia="fr-BE"/>
    </w:rPr>
  </w:style>
  <w:style w:type="character" w:customStyle="1" w:styleId="Titre9Car">
    <w:name w:val="Titre 9 Car"/>
    <w:basedOn w:val="Policepardfaut"/>
    <w:link w:val="Titre9"/>
    <w:uiPriority w:val="99"/>
    <w:semiHidden/>
    <w:locked/>
    <w:rPr>
      <w:rFonts w:ascii="Cambria" w:hAnsi="Cambria" w:cs="Times New Roman"/>
      <w:color w:val="000000"/>
      <w:lang w:val="fr-BE" w:eastAsia="fr-BE"/>
    </w:rPr>
  </w:style>
  <w:style w:type="paragraph" w:styleId="En-tte">
    <w:name w:val="header"/>
    <w:basedOn w:val="Normal"/>
    <w:link w:val="En-tteCar"/>
    <w:uiPriority w:val="99"/>
    <w:rsid w:val="003E608B"/>
    <w:pPr>
      <w:tabs>
        <w:tab w:val="center" w:pos="4536"/>
        <w:tab w:val="right" w:pos="9072"/>
      </w:tabs>
    </w:pPr>
    <w:rPr>
      <w:sz w:val="18"/>
    </w:rPr>
  </w:style>
  <w:style w:type="character" w:customStyle="1" w:styleId="En-tteCar">
    <w:name w:val="En-tête Car"/>
    <w:basedOn w:val="Policepardfaut"/>
    <w:link w:val="En-tte"/>
    <w:uiPriority w:val="99"/>
    <w:semiHidden/>
    <w:locked/>
    <w:rPr>
      <w:rFonts w:ascii="Arial" w:hAnsi="Arial" w:cs="Arial"/>
      <w:color w:val="000000"/>
      <w:lang w:val="fr-BE" w:eastAsia="fr-BE"/>
    </w:rPr>
  </w:style>
  <w:style w:type="paragraph" w:styleId="Pieddepage">
    <w:name w:val="footer"/>
    <w:basedOn w:val="Normal"/>
    <w:link w:val="PieddepageCar"/>
    <w:uiPriority w:val="99"/>
    <w:rsid w:val="00D12510"/>
    <w:pPr>
      <w:tabs>
        <w:tab w:val="center" w:pos="4536"/>
        <w:tab w:val="right" w:pos="9072"/>
      </w:tabs>
    </w:pPr>
    <w:rPr>
      <w:rFonts w:ascii="Lucida Sans Unicode" w:hAnsi="Lucida Sans Unicode"/>
      <w:color w:val="auto"/>
      <w:sz w:val="18"/>
      <w:lang w:val="fr-FR" w:eastAsia="fr-FR"/>
    </w:rPr>
  </w:style>
  <w:style w:type="character" w:customStyle="1" w:styleId="PieddepageCar">
    <w:name w:val="Pied de page Car"/>
    <w:basedOn w:val="Policepardfaut"/>
    <w:link w:val="Pieddepage"/>
    <w:uiPriority w:val="99"/>
    <w:locked/>
    <w:rsid w:val="00D12510"/>
    <w:rPr>
      <w:rFonts w:ascii="Lucida Sans Unicode" w:hAnsi="Lucida Sans Unicode" w:cs="Times New Roman"/>
      <w:sz w:val="22"/>
      <w:lang w:val="fr-FR" w:eastAsia="fr-FR"/>
    </w:rPr>
  </w:style>
  <w:style w:type="character" w:styleId="Numrodepage">
    <w:name w:val="page number"/>
    <w:basedOn w:val="Policepardfaut"/>
    <w:uiPriority w:val="99"/>
    <w:rsid w:val="00D065E2"/>
    <w:rPr>
      <w:rFonts w:cs="Times New Roman"/>
    </w:rPr>
  </w:style>
  <w:style w:type="table" w:styleId="Grilledutableau">
    <w:name w:val="Table Grid"/>
    <w:basedOn w:val="TableauNormal"/>
    <w:uiPriority w:val="99"/>
    <w:rsid w:val="00EC0CA1"/>
    <w:rPr>
      <w:rFonts w:ascii="Lucida Sans Unicode" w:hAnsi="Lucida Sans Unicode"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rsid w:val="00875EE4"/>
    <w:rPr>
      <w:rFonts w:ascii="Lucida Sans Unicode" w:hAnsi="Lucida Sans Unicode" w:cs="Times New Roman"/>
      <w:color w:val="0000FF"/>
      <w:sz w:val="22"/>
      <w:u w:val="single" w:color="0000FF"/>
    </w:rPr>
  </w:style>
  <w:style w:type="paragraph" w:customStyle="1" w:styleId="auteur">
    <w:name w:val="auteur"/>
    <w:basedOn w:val="Normal"/>
    <w:next w:val="Normal"/>
    <w:autoRedefine/>
    <w:uiPriority w:val="99"/>
    <w:rsid w:val="002A5910"/>
    <w:pPr>
      <w:jc w:val="right"/>
    </w:pPr>
    <w:rPr>
      <w:sz w:val="24"/>
    </w:rPr>
  </w:style>
  <w:style w:type="paragraph" w:styleId="Notedebasdepage">
    <w:name w:val="footnote text"/>
    <w:basedOn w:val="Normal"/>
    <w:link w:val="NotedebasdepageCar"/>
    <w:uiPriority w:val="99"/>
    <w:rsid w:val="006A78D1"/>
    <w:rPr>
      <w:rFonts w:ascii="Lucida Sans Unicode" w:hAnsi="Lucida Sans Unicode" w:cs="Times New Roman"/>
      <w:color w:val="auto"/>
      <w:sz w:val="18"/>
      <w:szCs w:val="20"/>
      <w:lang w:val="fr-FR" w:eastAsia="fr-FR"/>
    </w:rPr>
  </w:style>
  <w:style w:type="character" w:customStyle="1" w:styleId="NotedebasdepageCar">
    <w:name w:val="Note de bas de page Car"/>
    <w:basedOn w:val="Policepardfaut"/>
    <w:link w:val="Notedebasdepage"/>
    <w:uiPriority w:val="99"/>
    <w:locked/>
    <w:rsid w:val="006A78D1"/>
    <w:rPr>
      <w:rFonts w:ascii="Lucida Sans Unicode" w:hAnsi="Lucida Sans Unicode" w:cs="Times New Roman"/>
      <w:sz w:val="18"/>
      <w:lang w:val="fr-FR" w:eastAsia="fr-FR"/>
    </w:rPr>
  </w:style>
  <w:style w:type="character" w:styleId="Appelnotedebasdep">
    <w:name w:val="footnote reference"/>
    <w:basedOn w:val="Policepardfaut"/>
    <w:uiPriority w:val="99"/>
    <w:rsid w:val="006A78D1"/>
    <w:rPr>
      <w:rFonts w:ascii="Lucida Sans Unicode" w:hAnsi="Lucida Sans Unicode" w:cs="Times New Roman"/>
      <w:sz w:val="18"/>
      <w:vertAlign w:val="superscript"/>
    </w:rPr>
  </w:style>
  <w:style w:type="paragraph" w:styleId="Titre">
    <w:name w:val="Title"/>
    <w:aliases w:val="ARTICLE"/>
    <w:basedOn w:val="Normal"/>
    <w:next w:val="Normal"/>
    <w:link w:val="TitreCar"/>
    <w:autoRedefine/>
    <w:uiPriority w:val="99"/>
    <w:qFormat/>
    <w:rsid w:val="00D755E7"/>
    <w:pPr>
      <w:pBdr>
        <w:top w:val="single" w:sz="4" w:space="1" w:color="auto"/>
        <w:left w:val="single" w:sz="4" w:space="4" w:color="auto"/>
        <w:bottom w:val="single" w:sz="4" w:space="1" w:color="auto"/>
        <w:right w:val="single" w:sz="4" w:space="4" w:color="auto"/>
      </w:pBdr>
      <w:ind w:left="0"/>
    </w:pPr>
    <w:rPr>
      <w:rFonts w:cs="Lucida Sans Unicode"/>
      <w:b/>
      <w:color w:val="FF0000"/>
    </w:rPr>
  </w:style>
  <w:style w:type="character" w:customStyle="1" w:styleId="TitreCar">
    <w:name w:val="Titre Car"/>
    <w:aliases w:val="ARTICLE Car"/>
    <w:basedOn w:val="Policepardfaut"/>
    <w:link w:val="Titre"/>
    <w:uiPriority w:val="99"/>
    <w:locked/>
    <w:rsid w:val="00D755E7"/>
    <w:rPr>
      <w:rFonts w:ascii="Arial" w:hAnsi="Arial" w:cs="Lucida Sans Unicode"/>
      <w:b/>
      <w:color w:val="FF0000"/>
      <w:lang w:val="fr-BE" w:eastAsia="fr-BE"/>
    </w:rPr>
  </w:style>
  <w:style w:type="paragraph" w:styleId="Textedebulles">
    <w:name w:val="Balloon Text"/>
    <w:basedOn w:val="Normal"/>
    <w:link w:val="TextedebullesCar"/>
    <w:uiPriority w:val="99"/>
    <w:rsid w:val="00F67820"/>
    <w:pPr>
      <w:spacing w:line="240" w:lineRule="auto"/>
    </w:pPr>
    <w:rPr>
      <w:rFonts w:ascii="Tahoma" w:hAnsi="Tahoma" w:cs="Times New Roman"/>
      <w:color w:val="auto"/>
      <w:sz w:val="16"/>
      <w:szCs w:val="16"/>
      <w:lang w:val="fr-FR" w:eastAsia="fr-FR"/>
    </w:rPr>
  </w:style>
  <w:style w:type="character" w:customStyle="1" w:styleId="TextedebullesCar">
    <w:name w:val="Texte de bulles Car"/>
    <w:basedOn w:val="Policepardfaut"/>
    <w:link w:val="Textedebulles"/>
    <w:uiPriority w:val="99"/>
    <w:locked/>
    <w:rsid w:val="00F67820"/>
    <w:rPr>
      <w:rFonts w:ascii="Tahoma" w:hAnsi="Tahoma" w:cs="Times New Roman"/>
      <w:sz w:val="16"/>
      <w:lang w:val="fr-FR" w:eastAsia="fr-FR"/>
    </w:rPr>
  </w:style>
  <w:style w:type="character" w:styleId="Marquedecommentaire">
    <w:name w:val="annotation reference"/>
    <w:basedOn w:val="Policepardfaut"/>
    <w:rsid w:val="00714D54"/>
    <w:rPr>
      <w:rFonts w:cs="Times New Roman"/>
      <w:sz w:val="16"/>
      <w:szCs w:val="16"/>
    </w:rPr>
  </w:style>
  <w:style w:type="paragraph" w:styleId="Commentaire">
    <w:name w:val="annotation text"/>
    <w:basedOn w:val="Normal"/>
    <w:link w:val="CommentaireCar"/>
    <w:uiPriority w:val="99"/>
    <w:rsid w:val="00714D54"/>
    <w:pPr>
      <w:spacing w:line="240" w:lineRule="auto"/>
    </w:pPr>
    <w:rPr>
      <w:szCs w:val="20"/>
    </w:rPr>
  </w:style>
  <w:style w:type="character" w:customStyle="1" w:styleId="CommentaireCar">
    <w:name w:val="Commentaire Car"/>
    <w:basedOn w:val="Policepardfaut"/>
    <w:link w:val="Commentaire"/>
    <w:uiPriority w:val="99"/>
    <w:locked/>
    <w:rsid w:val="00714D54"/>
    <w:rPr>
      <w:rFonts w:ascii="Lucida Sans Unicode" w:hAnsi="Lucida Sans Unicode" w:cs="Arial"/>
      <w:lang w:val="fr-FR" w:eastAsia="fr-FR"/>
    </w:rPr>
  </w:style>
  <w:style w:type="paragraph" w:styleId="Objetducommentaire">
    <w:name w:val="annotation subject"/>
    <w:basedOn w:val="Commentaire"/>
    <w:next w:val="Commentaire"/>
    <w:link w:val="ObjetducommentaireCar"/>
    <w:uiPriority w:val="99"/>
    <w:semiHidden/>
    <w:rsid w:val="00714D54"/>
    <w:rPr>
      <w:b/>
      <w:bCs/>
    </w:rPr>
  </w:style>
  <w:style w:type="character" w:customStyle="1" w:styleId="ObjetducommentaireCar">
    <w:name w:val="Objet du commentaire Car"/>
    <w:basedOn w:val="CommentaireCar"/>
    <w:link w:val="Objetducommentaire"/>
    <w:uiPriority w:val="99"/>
    <w:semiHidden/>
    <w:locked/>
    <w:rsid w:val="00714D54"/>
    <w:rPr>
      <w:rFonts w:ascii="Lucida Sans Unicode" w:hAnsi="Lucida Sans Unicode" w:cs="Arial"/>
      <w:b/>
      <w:bCs/>
      <w:lang w:val="fr-FR" w:eastAsia="fr-FR"/>
    </w:rPr>
  </w:style>
  <w:style w:type="paragraph" w:styleId="Paragraphedeliste">
    <w:name w:val="List Paragraph"/>
    <w:basedOn w:val="Normal"/>
    <w:uiPriority w:val="34"/>
    <w:qFormat/>
    <w:rsid w:val="00DA44EF"/>
    <w:pPr>
      <w:ind w:left="720"/>
      <w:contextualSpacing/>
    </w:pPr>
  </w:style>
  <w:style w:type="paragraph" w:customStyle="1" w:styleId="TableParagraph">
    <w:name w:val="Table Paragraph"/>
    <w:basedOn w:val="Normal"/>
    <w:uiPriority w:val="1"/>
    <w:qFormat/>
    <w:rsid w:val="007215FC"/>
    <w:pPr>
      <w:spacing w:line="240" w:lineRule="auto"/>
    </w:pPr>
    <w:rPr>
      <w:rFonts w:ascii="Calibri" w:hAnsi="Calibri" w:cs="Times New Roman"/>
      <w:lang w:val="en-US" w:eastAsia="en-US"/>
    </w:rPr>
  </w:style>
  <w:style w:type="table" w:customStyle="1" w:styleId="TableNormal1">
    <w:name w:val="Table Normal1"/>
    <w:uiPriority w:val="99"/>
    <w:semiHidden/>
    <w:rsid w:val="001D6F7F"/>
    <w:pPr>
      <w:widowControl w:val="0"/>
    </w:pPr>
    <w:rPr>
      <w:rFonts w:ascii="Calibri" w:hAnsi="Calibri"/>
      <w:lang w:val="en-US" w:eastAsia="en-US"/>
    </w:rPr>
    <w:tblPr>
      <w:tblInd w:w="0" w:type="dxa"/>
      <w:tblCellMar>
        <w:top w:w="0" w:type="dxa"/>
        <w:left w:w="0" w:type="dxa"/>
        <w:bottom w:w="0" w:type="dxa"/>
        <w:right w:w="0" w:type="dxa"/>
      </w:tblCellMar>
    </w:tblPr>
  </w:style>
  <w:style w:type="paragraph" w:styleId="Corpsdetexte">
    <w:name w:val="Body Text"/>
    <w:basedOn w:val="Normal"/>
    <w:link w:val="CorpsdetexteCar"/>
    <w:uiPriority w:val="99"/>
    <w:rsid w:val="00B62ABD"/>
    <w:pPr>
      <w:spacing w:line="240" w:lineRule="auto"/>
      <w:ind w:left="120"/>
      <w:jc w:val="left"/>
    </w:pPr>
    <w:rPr>
      <w:rFonts w:cs="Times New Roman"/>
      <w:color w:val="auto"/>
      <w:sz w:val="17"/>
      <w:szCs w:val="17"/>
      <w:lang w:val="en-US" w:eastAsia="en-US"/>
    </w:rPr>
  </w:style>
  <w:style w:type="character" w:customStyle="1" w:styleId="CorpsdetexteCar">
    <w:name w:val="Corps de texte Car"/>
    <w:basedOn w:val="Policepardfaut"/>
    <w:link w:val="Corpsdetexte"/>
    <w:uiPriority w:val="99"/>
    <w:locked/>
    <w:rsid w:val="00B62ABD"/>
    <w:rPr>
      <w:rFonts w:ascii="Arial" w:hAnsi="Arial" w:cs="Times New Roman"/>
      <w:sz w:val="17"/>
      <w:szCs w:val="17"/>
      <w:lang w:val="en-US" w:eastAsia="en-US"/>
    </w:rPr>
  </w:style>
  <w:style w:type="paragraph" w:styleId="En-ttedetabledesmatires">
    <w:name w:val="TOC Heading"/>
    <w:basedOn w:val="Titre1"/>
    <w:next w:val="Normal"/>
    <w:uiPriority w:val="99"/>
    <w:qFormat/>
    <w:rsid w:val="00D82C2C"/>
    <w:pPr>
      <w:keepNext/>
      <w:keepLines/>
      <w:widowControl/>
      <w:spacing w:before="240" w:after="0" w:line="259" w:lineRule="auto"/>
      <w:ind w:left="0"/>
      <w:jc w:val="left"/>
      <w:outlineLvl w:val="9"/>
    </w:pPr>
    <w:rPr>
      <w:rFonts w:ascii="Cambria" w:hAnsi="Cambria" w:cs="Times New Roman"/>
      <w:b w:val="0"/>
      <w:color w:val="365F91"/>
      <w:sz w:val="32"/>
      <w:szCs w:val="32"/>
    </w:rPr>
  </w:style>
  <w:style w:type="paragraph" w:styleId="TM1">
    <w:name w:val="toc 1"/>
    <w:basedOn w:val="Normal"/>
    <w:next w:val="Normal"/>
    <w:autoRedefine/>
    <w:uiPriority w:val="99"/>
    <w:rsid w:val="00D82C2C"/>
    <w:pPr>
      <w:spacing w:after="100"/>
      <w:ind w:left="0"/>
    </w:pPr>
  </w:style>
  <w:style w:type="paragraph" w:styleId="TM2">
    <w:name w:val="toc 2"/>
    <w:basedOn w:val="Normal"/>
    <w:next w:val="Normal"/>
    <w:autoRedefine/>
    <w:uiPriority w:val="99"/>
    <w:rsid w:val="00D82C2C"/>
    <w:pPr>
      <w:spacing w:after="100"/>
      <w:ind w:left="220"/>
    </w:pPr>
  </w:style>
  <w:style w:type="paragraph" w:styleId="TM3">
    <w:name w:val="toc 3"/>
    <w:basedOn w:val="Normal"/>
    <w:next w:val="Normal"/>
    <w:autoRedefine/>
    <w:uiPriority w:val="99"/>
    <w:rsid w:val="00D82C2C"/>
    <w:pPr>
      <w:spacing w:after="100"/>
      <w:ind w:left="440"/>
    </w:pPr>
  </w:style>
  <w:style w:type="paragraph" w:styleId="TM4">
    <w:name w:val="toc 4"/>
    <w:basedOn w:val="Normal"/>
    <w:next w:val="Normal"/>
    <w:autoRedefine/>
    <w:uiPriority w:val="99"/>
    <w:rsid w:val="00D82C2C"/>
    <w:pPr>
      <w:widowControl/>
      <w:spacing w:after="100" w:line="259" w:lineRule="auto"/>
      <w:ind w:left="660"/>
      <w:jc w:val="left"/>
    </w:pPr>
    <w:rPr>
      <w:rFonts w:ascii="Calibri" w:hAnsi="Calibri" w:cs="Times New Roman"/>
      <w:color w:val="auto"/>
    </w:rPr>
  </w:style>
  <w:style w:type="paragraph" w:styleId="TM5">
    <w:name w:val="toc 5"/>
    <w:basedOn w:val="Normal"/>
    <w:next w:val="Normal"/>
    <w:autoRedefine/>
    <w:uiPriority w:val="99"/>
    <w:rsid w:val="00D82C2C"/>
    <w:pPr>
      <w:widowControl/>
      <w:spacing w:after="100" w:line="259" w:lineRule="auto"/>
      <w:ind w:left="880"/>
      <w:jc w:val="left"/>
    </w:pPr>
    <w:rPr>
      <w:rFonts w:ascii="Calibri" w:hAnsi="Calibri" w:cs="Times New Roman"/>
      <w:color w:val="auto"/>
    </w:rPr>
  </w:style>
  <w:style w:type="paragraph" w:styleId="TM6">
    <w:name w:val="toc 6"/>
    <w:basedOn w:val="Normal"/>
    <w:next w:val="Normal"/>
    <w:autoRedefine/>
    <w:uiPriority w:val="99"/>
    <w:rsid w:val="00D82C2C"/>
    <w:pPr>
      <w:widowControl/>
      <w:spacing w:after="100" w:line="259" w:lineRule="auto"/>
      <w:ind w:left="1100"/>
      <w:jc w:val="left"/>
    </w:pPr>
    <w:rPr>
      <w:rFonts w:ascii="Calibri" w:hAnsi="Calibri" w:cs="Times New Roman"/>
      <w:color w:val="auto"/>
    </w:rPr>
  </w:style>
  <w:style w:type="paragraph" w:styleId="TM7">
    <w:name w:val="toc 7"/>
    <w:basedOn w:val="Normal"/>
    <w:next w:val="Normal"/>
    <w:autoRedefine/>
    <w:uiPriority w:val="99"/>
    <w:rsid w:val="00D82C2C"/>
    <w:pPr>
      <w:widowControl/>
      <w:spacing w:after="100" w:line="259" w:lineRule="auto"/>
      <w:ind w:left="1320"/>
      <w:jc w:val="left"/>
    </w:pPr>
    <w:rPr>
      <w:rFonts w:ascii="Calibri" w:hAnsi="Calibri" w:cs="Times New Roman"/>
      <w:color w:val="auto"/>
    </w:rPr>
  </w:style>
  <w:style w:type="paragraph" w:styleId="TM8">
    <w:name w:val="toc 8"/>
    <w:basedOn w:val="Normal"/>
    <w:next w:val="Normal"/>
    <w:autoRedefine/>
    <w:uiPriority w:val="99"/>
    <w:rsid w:val="00D82C2C"/>
    <w:pPr>
      <w:widowControl/>
      <w:spacing w:after="100" w:line="259" w:lineRule="auto"/>
      <w:ind w:left="1540"/>
      <w:jc w:val="left"/>
    </w:pPr>
    <w:rPr>
      <w:rFonts w:ascii="Calibri" w:hAnsi="Calibri" w:cs="Times New Roman"/>
      <w:color w:val="auto"/>
    </w:rPr>
  </w:style>
  <w:style w:type="paragraph" w:styleId="TM9">
    <w:name w:val="toc 9"/>
    <w:basedOn w:val="Normal"/>
    <w:next w:val="Normal"/>
    <w:autoRedefine/>
    <w:uiPriority w:val="99"/>
    <w:rsid w:val="00D82C2C"/>
    <w:pPr>
      <w:widowControl/>
      <w:spacing w:after="100" w:line="259" w:lineRule="auto"/>
      <w:ind w:left="1760"/>
      <w:jc w:val="left"/>
    </w:pPr>
    <w:rPr>
      <w:rFonts w:ascii="Calibri" w:hAnsi="Calibri" w:cs="Times New Roman"/>
      <w:color w:val="auto"/>
    </w:rPr>
  </w:style>
  <w:style w:type="character" w:styleId="lev">
    <w:name w:val="Strong"/>
    <w:basedOn w:val="Policepardfaut"/>
    <w:uiPriority w:val="99"/>
    <w:qFormat/>
    <w:rsid w:val="00C36B23"/>
    <w:rPr>
      <w:rFonts w:ascii="Calibri" w:hAnsi="Calibri" w:cs="Times New Roman"/>
      <w:b/>
      <w:bCs/>
      <w:i/>
      <w:color w:val="0070C0"/>
      <w:sz w:val="16"/>
    </w:rPr>
  </w:style>
  <w:style w:type="paragraph" w:styleId="Sous-titre">
    <w:name w:val="Subtitle"/>
    <w:basedOn w:val="Normal"/>
    <w:next w:val="Normal"/>
    <w:link w:val="Sous-titreCar"/>
    <w:uiPriority w:val="99"/>
    <w:qFormat/>
    <w:rsid w:val="003D2329"/>
    <w:pPr>
      <w:numPr>
        <w:ilvl w:val="1"/>
      </w:numPr>
      <w:spacing w:after="160"/>
      <w:ind w:left="360"/>
    </w:pPr>
    <w:rPr>
      <w:rFonts w:ascii="Calibri" w:hAnsi="Calibri" w:cs="Times New Roman"/>
      <w:color w:val="5A5A5A"/>
      <w:spacing w:val="15"/>
    </w:rPr>
  </w:style>
  <w:style w:type="character" w:customStyle="1" w:styleId="Sous-titreCar">
    <w:name w:val="Sous-titre Car"/>
    <w:basedOn w:val="Policepardfaut"/>
    <w:link w:val="Sous-titre"/>
    <w:uiPriority w:val="99"/>
    <w:locked/>
    <w:rsid w:val="003D2329"/>
    <w:rPr>
      <w:rFonts w:ascii="Calibri" w:hAnsi="Calibri" w:cs="Times New Roman"/>
      <w:color w:val="5A5A5A"/>
      <w:spacing w:val="15"/>
      <w:sz w:val="22"/>
      <w:szCs w:val="22"/>
    </w:rPr>
  </w:style>
  <w:style w:type="character" w:styleId="Accentuation">
    <w:name w:val="Emphasis"/>
    <w:basedOn w:val="Policepardfaut"/>
    <w:uiPriority w:val="20"/>
    <w:qFormat/>
    <w:rsid w:val="00CB5198"/>
    <w:rPr>
      <w:rFonts w:cs="Times New Roman"/>
      <w:i/>
      <w:iCs/>
    </w:rPr>
  </w:style>
  <w:style w:type="paragraph" w:styleId="Notedefin">
    <w:name w:val="endnote text"/>
    <w:basedOn w:val="Normal"/>
    <w:link w:val="NotedefinCar"/>
    <w:uiPriority w:val="99"/>
    <w:semiHidden/>
    <w:rsid w:val="00DB7F65"/>
    <w:pPr>
      <w:spacing w:line="240" w:lineRule="auto"/>
    </w:pPr>
    <w:rPr>
      <w:sz w:val="20"/>
      <w:szCs w:val="20"/>
    </w:rPr>
  </w:style>
  <w:style w:type="character" w:customStyle="1" w:styleId="NotedefinCar">
    <w:name w:val="Note de fin Car"/>
    <w:basedOn w:val="Policepardfaut"/>
    <w:link w:val="Notedefin"/>
    <w:uiPriority w:val="99"/>
    <w:semiHidden/>
    <w:locked/>
    <w:rsid w:val="00DB7F65"/>
    <w:rPr>
      <w:rFonts w:ascii="Arial" w:hAnsi="Arial" w:cs="Arial"/>
      <w:color w:val="000000"/>
    </w:rPr>
  </w:style>
  <w:style w:type="character" w:styleId="Appeldenotedefin">
    <w:name w:val="endnote reference"/>
    <w:basedOn w:val="Policepardfaut"/>
    <w:uiPriority w:val="99"/>
    <w:semiHidden/>
    <w:rsid w:val="00DB7F65"/>
    <w:rPr>
      <w:rFonts w:cs="Times New Roman"/>
      <w:vertAlign w:val="superscript"/>
    </w:rPr>
  </w:style>
  <w:style w:type="paragraph" w:styleId="Explorateurdedocuments">
    <w:name w:val="Document Map"/>
    <w:basedOn w:val="Normal"/>
    <w:link w:val="ExplorateurdedocumentsCar"/>
    <w:uiPriority w:val="99"/>
    <w:semiHidden/>
    <w:rsid w:val="004F1C14"/>
    <w:pPr>
      <w:shd w:val="clear" w:color="auto" w:fill="000080"/>
    </w:pPr>
    <w:rPr>
      <w:rFonts w:ascii="Tahoma" w:hAnsi="Tahoma" w:cs="Tahoma"/>
      <w:sz w:val="20"/>
      <w:szCs w:val="20"/>
    </w:rPr>
  </w:style>
  <w:style w:type="character" w:customStyle="1" w:styleId="ExplorateurdedocumentsCar">
    <w:name w:val="Explorateur de documents Car"/>
    <w:basedOn w:val="Policepardfaut"/>
    <w:link w:val="Explorateurdedocuments"/>
    <w:uiPriority w:val="99"/>
    <w:semiHidden/>
    <w:locked/>
    <w:rPr>
      <w:rFonts w:cs="Arial"/>
      <w:color w:val="000000"/>
      <w:sz w:val="2"/>
      <w:lang w:val="fr-BE" w:eastAsia="fr-BE"/>
    </w:rPr>
  </w:style>
  <w:style w:type="character" w:customStyle="1" w:styleId="apple-converted-space">
    <w:name w:val="apple-converted-space"/>
    <w:basedOn w:val="Policepardfaut"/>
    <w:uiPriority w:val="99"/>
    <w:rsid w:val="003D4A54"/>
    <w:rPr>
      <w:rFonts w:cs="Times New Roman"/>
    </w:rPr>
  </w:style>
  <w:style w:type="character" w:customStyle="1" w:styleId="st">
    <w:name w:val="st"/>
    <w:basedOn w:val="Policepardfaut"/>
    <w:rsid w:val="00881AF9"/>
  </w:style>
  <w:style w:type="numbering" w:customStyle="1" w:styleId="WWNum6">
    <w:name w:val="WWNum6"/>
    <w:basedOn w:val="Aucuneliste"/>
    <w:rsid w:val="006A77C4"/>
    <w:pPr>
      <w:numPr>
        <w:numId w:val="20"/>
      </w:numPr>
    </w:pPr>
  </w:style>
  <w:style w:type="paragraph" w:customStyle="1" w:styleId="Standard">
    <w:name w:val="Standard"/>
    <w:rsid w:val="00754E06"/>
    <w:pPr>
      <w:widowControl w:val="0"/>
      <w:suppressAutoHyphens/>
      <w:autoSpaceDN w:val="0"/>
      <w:spacing w:line="276" w:lineRule="auto"/>
      <w:ind w:left="360"/>
      <w:jc w:val="both"/>
      <w:textAlignment w:val="baseline"/>
    </w:pPr>
    <w:rPr>
      <w:rFonts w:ascii="Arial" w:hAnsi="Arial" w:cs="Arial"/>
      <w:color w:val="000000"/>
      <w:lang w:val="fr-BE" w:eastAsia="fr-BE"/>
    </w:rPr>
  </w:style>
  <w:style w:type="paragraph" w:styleId="Rvision">
    <w:name w:val="Revision"/>
    <w:hidden/>
    <w:uiPriority w:val="99"/>
    <w:semiHidden/>
    <w:rsid w:val="00605260"/>
    <w:rPr>
      <w:rFonts w:ascii="Arial" w:hAnsi="Arial" w:cs="Arial"/>
      <w:color w:val="000000"/>
      <w:lang w:val="fr-BE" w:eastAsia="fr-BE"/>
    </w:rPr>
  </w:style>
  <w:style w:type="paragraph" w:styleId="NormalWeb">
    <w:name w:val="Normal (Web)"/>
    <w:basedOn w:val="Normal"/>
    <w:uiPriority w:val="99"/>
    <w:semiHidden/>
    <w:unhideWhenUsed/>
    <w:locked/>
    <w:rsid w:val="0001675C"/>
    <w:pPr>
      <w:widowControl/>
      <w:spacing w:before="100" w:beforeAutospacing="1" w:after="100" w:afterAutospacing="1" w:line="240" w:lineRule="auto"/>
      <w:ind w:left="0"/>
      <w:jc w:val="left"/>
    </w:pPr>
    <w:rPr>
      <w:rFonts w:ascii="Times New Roman" w:hAnsi="Times New Roman" w:cs="Times New Roman"/>
      <w:color w:val="auto"/>
      <w:sz w:val="24"/>
      <w:szCs w:val="24"/>
    </w:rPr>
  </w:style>
  <w:style w:type="character" w:customStyle="1" w:styleId="Mentionnonrsolue1">
    <w:name w:val="Mention non résolue1"/>
    <w:basedOn w:val="Policepardfaut"/>
    <w:uiPriority w:val="99"/>
    <w:semiHidden/>
    <w:unhideWhenUsed/>
    <w:rsid w:val="009D4D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1743">
      <w:bodyDiv w:val="1"/>
      <w:marLeft w:val="0"/>
      <w:marRight w:val="0"/>
      <w:marTop w:val="0"/>
      <w:marBottom w:val="0"/>
      <w:divBdr>
        <w:top w:val="none" w:sz="0" w:space="0" w:color="auto"/>
        <w:left w:val="none" w:sz="0" w:space="0" w:color="auto"/>
        <w:bottom w:val="none" w:sz="0" w:space="0" w:color="auto"/>
        <w:right w:val="none" w:sz="0" w:space="0" w:color="auto"/>
      </w:divBdr>
    </w:div>
    <w:div w:id="150954326">
      <w:bodyDiv w:val="1"/>
      <w:marLeft w:val="0"/>
      <w:marRight w:val="0"/>
      <w:marTop w:val="0"/>
      <w:marBottom w:val="0"/>
      <w:divBdr>
        <w:top w:val="none" w:sz="0" w:space="0" w:color="auto"/>
        <w:left w:val="none" w:sz="0" w:space="0" w:color="auto"/>
        <w:bottom w:val="none" w:sz="0" w:space="0" w:color="auto"/>
        <w:right w:val="none" w:sz="0" w:space="0" w:color="auto"/>
      </w:divBdr>
    </w:div>
    <w:div w:id="366222776">
      <w:bodyDiv w:val="1"/>
      <w:marLeft w:val="0"/>
      <w:marRight w:val="0"/>
      <w:marTop w:val="0"/>
      <w:marBottom w:val="0"/>
      <w:divBdr>
        <w:top w:val="none" w:sz="0" w:space="0" w:color="auto"/>
        <w:left w:val="none" w:sz="0" w:space="0" w:color="auto"/>
        <w:bottom w:val="none" w:sz="0" w:space="0" w:color="auto"/>
        <w:right w:val="none" w:sz="0" w:space="0" w:color="auto"/>
      </w:divBdr>
    </w:div>
    <w:div w:id="424501233">
      <w:bodyDiv w:val="1"/>
      <w:marLeft w:val="0"/>
      <w:marRight w:val="0"/>
      <w:marTop w:val="0"/>
      <w:marBottom w:val="0"/>
      <w:divBdr>
        <w:top w:val="none" w:sz="0" w:space="0" w:color="auto"/>
        <w:left w:val="none" w:sz="0" w:space="0" w:color="auto"/>
        <w:bottom w:val="none" w:sz="0" w:space="0" w:color="auto"/>
        <w:right w:val="none" w:sz="0" w:space="0" w:color="auto"/>
      </w:divBdr>
    </w:div>
    <w:div w:id="458912819">
      <w:bodyDiv w:val="1"/>
      <w:marLeft w:val="0"/>
      <w:marRight w:val="0"/>
      <w:marTop w:val="0"/>
      <w:marBottom w:val="0"/>
      <w:divBdr>
        <w:top w:val="none" w:sz="0" w:space="0" w:color="auto"/>
        <w:left w:val="none" w:sz="0" w:space="0" w:color="auto"/>
        <w:bottom w:val="none" w:sz="0" w:space="0" w:color="auto"/>
        <w:right w:val="none" w:sz="0" w:space="0" w:color="auto"/>
      </w:divBdr>
    </w:div>
    <w:div w:id="689723312">
      <w:bodyDiv w:val="1"/>
      <w:marLeft w:val="0"/>
      <w:marRight w:val="0"/>
      <w:marTop w:val="0"/>
      <w:marBottom w:val="0"/>
      <w:divBdr>
        <w:top w:val="none" w:sz="0" w:space="0" w:color="auto"/>
        <w:left w:val="none" w:sz="0" w:space="0" w:color="auto"/>
        <w:bottom w:val="none" w:sz="0" w:space="0" w:color="auto"/>
        <w:right w:val="none" w:sz="0" w:space="0" w:color="auto"/>
      </w:divBdr>
    </w:div>
    <w:div w:id="767189831">
      <w:bodyDiv w:val="1"/>
      <w:marLeft w:val="0"/>
      <w:marRight w:val="0"/>
      <w:marTop w:val="0"/>
      <w:marBottom w:val="0"/>
      <w:divBdr>
        <w:top w:val="none" w:sz="0" w:space="0" w:color="auto"/>
        <w:left w:val="none" w:sz="0" w:space="0" w:color="auto"/>
        <w:bottom w:val="none" w:sz="0" w:space="0" w:color="auto"/>
        <w:right w:val="none" w:sz="0" w:space="0" w:color="auto"/>
      </w:divBdr>
    </w:div>
    <w:div w:id="777214079">
      <w:bodyDiv w:val="1"/>
      <w:marLeft w:val="0"/>
      <w:marRight w:val="0"/>
      <w:marTop w:val="0"/>
      <w:marBottom w:val="0"/>
      <w:divBdr>
        <w:top w:val="none" w:sz="0" w:space="0" w:color="auto"/>
        <w:left w:val="none" w:sz="0" w:space="0" w:color="auto"/>
        <w:bottom w:val="none" w:sz="0" w:space="0" w:color="auto"/>
        <w:right w:val="none" w:sz="0" w:space="0" w:color="auto"/>
      </w:divBdr>
    </w:div>
    <w:div w:id="809832999">
      <w:bodyDiv w:val="1"/>
      <w:marLeft w:val="0"/>
      <w:marRight w:val="0"/>
      <w:marTop w:val="0"/>
      <w:marBottom w:val="0"/>
      <w:divBdr>
        <w:top w:val="none" w:sz="0" w:space="0" w:color="auto"/>
        <w:left w:val="none" w:sz="0" w:space="0" w:color="auto"/>
        <w:bottom w:val="none" w:sz="0" w:space="0" w:color="auto"/>
        <w:right w:val="none" w:sz="0" w:space="0" w:color="auto"/>
      </w:divBdr>
    </w:div>
    <w:div w:id="863054509">
      <w:bodyDiv w:val="1"/>
      <w:marLeft w:val="0"/>
      <w:marRight w:val="0"/>
      <w:marTop w:val="0"/>
      <w:marBottom w:val="0"/>
      <w:divBdr>
        <w:top w:val="none" w:sz="0" w:space="0" w:color="auto"/>
        <w:left w:val="none" w:sz="0" w:space="0" w:color="auto"/>
        <w:bottom w:val="none" w:sz="0" w:space="0" w:color="auto"/>
        <w:right w:val="none" w:sz="0" w:space="0" w:color="auto"/>
      </w:divBdr>
    </w:div>
    <w:div w:id="898974733">
      <w:bodyDiv w:val="1"/>
      <w:marLeft w:val="0"/>
      <w:marRight w:val="0"/>
      <w:marTop w:val="0"/>
      <w:marBottom w:val="0"/>
      <w:divBdr>
        <w:top w:val="none" w:sz="0" w:space="0" w:color="auto"/>
        <w:left w:val="none" w:sz="0" w:space="0" w:color="auto"/>
        <w:bottom w:val="none" w:sz="0" w:space="0" w:color="auto"/>
        <w:right w:val="none" w:sz="0" w:space="0" w:color="auto"/>
      </w:divBdr>
    </w:div>
    <w:div w:id="907377450">
      <w:bodyDiv w:val="1"/>
      <w:marLeft w:val="0"/>
      <w:marRight w:val="0"/>
      <w:marTop w:val="0"/>
      <w:marBottom w:val="0"/>
      <w:divBdr>
        <w:top w:val="none" w:sz="0" w:space="0" w:color="auto"/>
        <w:left w:val="none" w:sz="0" w:space="0" w:color="auto"/>
        <w:bottom w:val="none" w:sz="0" w:space="0" w:color="auto"/>
        <w:right w:val="none" w:sz="0" w:space="0" w:color="auto"/>
      </w:divBdr>
    </w:div>
    <w:div w:id="982731728">
      <w:bodyDiv w:val="1"/>
      <w:marLeft w:val="0"/>
      <w:marRight w:val="0"/>
      <w:marTop w:val="0"/>
      <w:marBottom w:val="0"/>
      <w:divBdr>
        <w:top w:val="none" w:sz="0" w:space="0" w:color="auto"/>
        <w:left w:val="none" w:sz="0" w:space="0" w:color="auto"/>
        <w:bottom w:val="none" w:sz="0" w:space="0" w:color="auto"/>
        <w:right w:val="none" w:sz="0" w:space="0" w:color="auto"/>
      </w:divBdr>
    </w:div>
    <w:div w:id="1003238003">
      <w:bodyDiv w:val="1"/>
      <w:marLeft w:val="0"/>
      <w:marRight w:val="0"/>
      <w:marTop w:val="0"/>
      <w:marBottom w:val="0"/>
      <w:divBdr>
        <w:top w:val="none" w:sz="0" w:space="0" w:color="auto"/>
        <w:left w:val="none" w:sz="0" w:space="0" w:color="auto"/>
        <w:bottom w:val="none" w:sz="0" w:space="0" w:color="auto"/>
        <w:right w:val="none" w:sz="0" w:space="0" w:color="auto"/>
      </w:divBdr>
    </w:div>
    <w:div w:id="1009868721">
      <w:bodyDiv w:val="1"/>
      <w:marLeft w:val="0"/>
      <w:marRight w:val="0"/>
      <w:marTop w:val="0"/>
      <w:marBottom w:val="0"/>
      <w:divBdr>
        <w:top w:val="none" w:sz="0" w:space="0" w:color="auto"/>
        <w:left w:val="none" w:sz="0" w:space="0" w:color="auto"/>
        <w:bottom w:val="none" w:sz="0" w:space="0" w:color="auto"/>
        <w:right w:val="none" w:sz="0" w:space="0" w:color="auto"/>
      </w:divBdr>
    </w:div>
    <w:div w:id="1173305215">
      <w:bodyDiv w:val="1"/>
      <w:marLeft w:val="0"/>
      <w:marRight w:val="0"/>
      <w:marTop w:val="0"/>
      <w:marBottom w:val="0"/>
      <w:divBdr>
        <w:top w:val="none" w:sz="0" w:space="0" w:color="auto"/>
        <w:left w:val="none" w:sz="0" w:space="0" w:color="auto"/>
        <w:bottom w:val="none" w:sz="0" w:space="0" w:color="auto"/>
        <w:right w:val="none" w:sz="0" w:space="0" w:color="auto"/>
      </w:divBdr>
    </w:div>
    <w:div w:id="1258829148">
      <w:bodyDiv w:val="1"/>
      <w:marLeft w:val="0"/>
      <w:marRight w:val="0"/>
      <w:marTop w:val="0"/>
      <w:marBottom w:val="0"/>
      <w:divBdr>
        <w:top w:val="none" w:sz="0" w:space="0" w:color="auto"/>
        <w:left w:val="none" w:sz="0" w:space="0" w:color="auto"/>
        <w:bottom w:val="none" w:sz="0" w:space="0" w:color="auto"/>
        <w:right w:val="none" w:sz="0" w:space="0" w:color="auto"/>
      </w:divBdr>
    </w:div>
    <w:div w:id="1263950840">
      <w:bodyDiv w:val="1"/>
      <w:marLeft w:val="0"/>
      <w:marRight w:val="0"/>
      <w:marTop w:val="0"/>
      <w:marBottom w:val="0"/>
      <w:divBdr>
        <w:top w:val="none" w:sz="0" w:space="0" w:color="auto"/>
        <w:left w:val="none" w:sz="0" w:space="0" w:color="auto"/>
        <w:bottom w:val="none" w:sz="0" w:space="0" w:color="auto"/>
        <w:right w:val="none" w:sz="0" w:space="0" w:color="auto"/>
      </w:divBdr>
    </w:div>
    <w:div w:id="1274678768">
      <w:bodyDiv w:val="1"/>
      <w:marLeft w:val="0"/>
      <w:marRight w:val="0"/>
      <w:marTop w:val="0"/>
      <w:marBottom w:val="0"/>
      <w:divBdr>
        <w:top w:val="none" w:sz="0" w:space="0" w:color="auto"/>
        <w:left w:val="none" w:sz="0" w:space="0" w:color="auto"/>
        <w:bottom w:val="none" w:sz="0" w:space="0" w:color="auto"/>
        <w:right w:val="none" w:sz="0" w:space="0" w:color="auto"/>
      </w:divBdr>
    </w:div>
    <w:div w:id="1282685045">
      <w:bodyDiv w:val="1"/>
      <w:marLeft w:val="0"/>
      <w:marRight w:val="0"/>
      <w:marTop w:val="0"/>
      <w:marBottom w:val="0"/>
      <w:divBdr>
        <w:top w:val="none" w:sz="0" w:space="0" w:color="auto"/>
        <w:left w:val="none" w:sz="0" w:space="0" w:color="auto"/>
        <w:bottom w:val="none" w:sz="0" w:space="0" w:color="auto"/>
        <w:right w:val="none" w:sz="0" w:space="0" w:color="auto"/>
      </w:divBdr>
    </w:div>
    <w:div w:id="1310481534">
      <w:bodyDiv w:val="1"/>
      <w:marLeft w:val="0"/>
      <w:marRight w:val="0"/>
      <w:marTop w:val="0"/>
      <w:marBottom w:val="0"/>
      <w:divBdr>
        <w:top w:val="none" w:sz="0" w:space="0" w:color="auto"/>
        <w:left w:val="none" w:sz="0" w:space="0" w:color="auto"/>
        <w:bottom w:val="none" w:sz="0" w:space="0" w:color="auto"/>
        <w:right w:val="none" w:sz="0" w:space="0" w:color="auto"/>
      </w:divBdr>
    </w:div>
    <w:div w:id="1396126208">
      <w:bodyDiv w:val="1"/>
      <w:marLeft w:val="0"/>
      <w:marRight w:val="0"/>
      <w:marTop w:val="0"/>
      <w:marBottom w:val="0"/>
      <w:divBdr>
        <w:top w:val="none" w:sz="0" w:space="0" w:color="auto"/>
        <w:left w:val="none" w:sz="0" w:space="0" w:color="auto"/>
        <w:bottom w:val="none" w:sz="0" w:space="0" w:color="auto"/>
        <w:right w:val="none" w:sz="0" w:space="0" w:color="auto"/>
      </w:divBdr>
    </w:div>
    <w:div w:id="1426070039">
      <w:bodyDiv w:val="1"/>
      <w:marLeft w:val="0"/>
      <w:marRight w:val="0"/>
      <w:marTop w:val="0"/>
      <w:marBottom w:val="0"/>
      <w:divBdr>
        <w:top w:val="none" w:sz="0" w:space="0" w:color="auto"/>
        <w:left w:val="none" w:sz="0" w:space="0" w:color="auto"/>
        <w:bottom w:val="none" w:sz="0" w:space="0" w:color="auto"/>
        <w:right w:val="none" w:sz="0" w:space="0" w:color="auto"/>
      </w:divBdr>
    </w:div>
    <w:div w:id="1438528790">
      <w:bodyDiv w:val="1"/>
      <w:marLeft w:val="0"/>
      <w:marRight w:val="0"/>
      <w:marTop w:val="0"/>
      <w:marBottom w:val="0"/>
      <w:divBdr>
        <w:top w:val="none" w:sz="0" w:space="0" w:color="auto"/>
        <w:left w:val="none" w:sz="0" w:space="0" w:color="auto"/>
        <w:bottom w:val="none" w:sz="0" w:space="0" w:color="auto"/>
        <w:right w:val="none" w:sz="0" w:space="0" w:color="auto"/>
      </w:divBdr>
    </w:div>
    <w:div w:id="1514303402">
      <w:bodyDiv w:val="1"/>
      <w:marLeft w:val="0"/>
      <w:marRight w:val="0"/>
      <w:marTop w:val="0"/>
      <w:marBottom w:val="0"/>
      <w:divBdr>
        <w:top w:val="none" w:sz="0" w:space="0" w:color="auto"/>
        <w:left w:val="none" w:sz="0" w:space="0" w:color="auto"/>
        <w:bottom w:val="none" w:sz="0" w:space="0" w:color="auto"/>
        <w:right w:val="none" w:sz="0" w:space="0" w:color="auto"/>
      </w:divBdr>
    </w:div>
    <w:div w:id="1537279606">
      <w:bodyDiv w:val="1"/>
      <w:marLeft w:val="0"/>
      <w:marRight w:val="0"/>
      <w:marTop w:val="0"/>
      <w:marBottom w:val="0"/>
      <w:divBdr>
        <w:top w:val="none" w:sz="0" w:space="0" w:color="auto"/>
        <w:left w:val="none" w:sz="0" w:space="0" w:color="auto"/>
        <w:bottom w:val="none" w:sz="0" w:space="0" w:color="auto"/>
        <w:right w:val="none" w:sz="0" w:space="0" w:color="auto"/>
      </w:divBdr>
    </w:div>
    <w:div w:id="1578049208">
      <w:bodyDiv w:val="1"/>
      <w:marLeft w:val="0"/>
      <w:marRight w:val="0"/>
      <w:marTop w:val="0"/>
      <w:marBottom w:val="0"/>
      <w:divBdr>
        <w:top w:val="none" w:sz="0" w:space="0" w:color="auto"/>
        <w:left w:val="none" w:sz="0" w:space="0" w:color="auto"/>
        <w:bottom w:val="none" w:sz="0" w:space="0" w:color="auto"/>
        <w:right w:val="none" w:sz="0" w:space="0" w:color="auto"/>
      </w:divBdr>
    </w:div>
    <w:div w:id="1609697879">
      <w:bodyDiv w:val="1"/>
      <w:marLeft w:val="0"/>
      <w:marRight w:val="0"/>
      <w:marTop w:val="0"/>
      <w:marBottom w:val="0"/>
      <w:divBdr>
        <w:top w:val="none" w:sz="0" w:space="0" w:color="auto"/>
        <w:left w:val="none" w:sz="0" w:space="0" w:color="auto"/>
        <w:bottom w:val="none" w:sz="0" w:space="0" w:color="auto"/>
        <w:right w:val="none" w:sz="0" w:space="0" w:color="auto"/>
      </w:divBdr>
    </w:div>
    <w:div w:id="1773282927">
      <w:bodyDiv w:val="1"/>
      <w:marLeft w:val="0"/>
      <w:marRight w:val="0"/>
      <w:marTop w:val="0"/>
      <w:marBottom w:val="0"/>
      <w:divBdr>
        <w:top w:val="none" w:sz="0" w:space="0" w:color="auto"/>
        <w:left w:val="none" w:sz="0" w:space="0" w:color="auto"/>
        <w:bottom w:val="none" w:sz="0" w:space="0" w:color="auto"/>
        <w:right w:val="none" w:sz="0" w:space="0" w:color="auto"/>
      </w:divBdr>
    </w:div>
    <w:div w:id="1816138733">
      <w:bodyDiv w:val="1"/>
      <w:marLeft w:val="0"/>
      <w:marRight w:val="0"/>
      <w:marTop w:val="0"/>
      <w:marBottom w:val="0"/>
      <w:divBdr>
        <w:top w:val="none" w:sz="0" w:space="0" w:color="auto"/>
        <w:left w:val="none" w:sz="0" w:space="0" w:color="auto"/>
        <w:bottom w:val="none" w:sz="0" w:space="0" w:color="auto"/>
        <w:right w:val="none" w:sz="0" w:space="0" w:color="auto"/>
      </w:divBdr>
    </w:div>
    <w:div w:id="1908685798">
      <w:bodyDiv w:val="1"/>
      <w:marLeft w:val="0"/>
      <w:marRight w:val="0"/>
      <w:marTop w:val="0"/>
      <w:marBottom w:val="0"/>
      <w:divBdr>
        <w:top w:val="none" w:sz="0" w:space="0" w:color="auto"/>
        <w:left w:val="none" w:sz="0" w:space="0" w:color="auto"/>
        <w:bottom w:val="none" w:sz="0" w:space="0" w:color="auto"/>
        <w:right w:val="none" w:sz="0" w:space="0" w:color="auto"/>
      </w:divBdr>
    </w:div>
    <w:div w:id="1958903509">
      <w:bodyDiv w:val="1"/>
      <w:marLeft w:val="0"/>
      <w:marRight w:val="0"/>
      <w:marTop w:val="0"/>
      <w:marBottom w:val="0"/>
      <w:divBdr>
        <w:top w:val="none" w:sz="0" w:space="0" w:color="auto"/>
        <w:left w:val="none" w:sz="0" w:space="0" w:color="auto"/>
        <w:bottom w:val="none" w:sz="0" w:space="0" w:color="auto"/>
        <w:right w:val="none" w:sz="0" w:space="0" w:color="auto"/>
      </w:divBdr>
    </w:div>
    <w:div w:id="1979526439">
      <w:bodyDiv w:val="1"/>
      <w:marLeft w:val="0"/>
      <w:marRight w:val="0"/>
      <w:marTop w:val="0"/>
      <w:marBottom w:val="0"/>
      <w:divBdr>
        <w:top w:val="none" w:sz="0" w:space="0" w:color="auto"/>
        <w:left w:val="none" w:sz="0" w:space="0" w:color="auto"/>
        <w:bottom w:val="none" w:sz="0" w:space="0" w:color="auto"/>
        <w:right w:val="none" w:sz="0" w:space="0" w:color="auto"/>
      </w:divBdr>
    </w:div>
    <w:div w:id="2015524198">
      <w:marLeft w:val="0"/>
      <w:marRight w:val="0"/>
      <w:marTop w:val="0"/>
      <w:marBottom w:val="0"/>
      <w:divBdr>
        <w:top w:val="none" w:sz="0" w:space="0" w:color="auto"/>
        <w:left w:val="none" w:sz="0" w:space="0" w:color="auto"/>
        <w:bottom w:val="none" w:sz="0" w:space="0" w:color="auto"/>
        <w:right w:val="none" w:sz="0" w:space="0" w:color="auto"/>
      </w:divBdr>
    </w:div>
    <w:div w:id="2015524199">
      <w:marLeft w:val="0"/>
      <w:marRight w:val="0"/>
      <w:marTop w:val="0"/>
      <w:marBottom w:val="0"/>
      <w:divBdr>
        <w:top w:val="none" w:sz="0" w:space="0" w:color="auto"/>
        <w:left w:val="none" w:sz="0" w:space="0" w:color="auto"/>
        <w:bottom w:val="none" w:sz="0" w:space="0" w:color="auto"/>
        <w:right w:val="none" w:sz="0" w:space="0" w:color="auto"/>
      </w:divBdr>
    </w:div>
    <w:div w:id="2015524200">
      <w:marLeft w:val="0"/>
      <w:marRight w:val="0"/>
      <w:marTop w:val="0"/>
      <w:marBottom w:val="0"/>
      <w:divBdr>
        <w:top w:val="none" w:sz="0" w:space="0" w:color="auto"/>
        <w:left w:val="none" w:sz="0" w:space="0" w:color="auto"/>
        <w:bottom w:val="none" w:sz="0" w:space="0" w:color="auto"/>
        <w:right w:val="none" w:sz="0" w:space="0" w:color="auto"/>
      </w:divBdr>
    </w:div>
    <w:div w:id="2015524201">
      <w:marLeft w:val="0"/>
      <w:marRight w:val="0"/>
      <w:marTop w:val="0"/>
      <w:marBottom w:val="0"/>
      <w:divBdr>
        <w:top w:val="none" w:sz="0" w:space="0" w:color="auto"/>
        <w:left w:val="none" w:sz="0" w:space="0" w:color="auto"/>
        <w:bottom w:val="none" w:sz="0" w:space="0" w:color="auto"/>
        <w:right w:val="none" w:sz="0" w:space="0" w:color="auto"/>
      </w:divBdr>
    </w:div>
    <w:div w:id="2015524202">
      <w:marLeft w:val="0"/>
      <w:marRight w:val="0"/>
      <w:marTop w:val="0"/>
      <w:marBottom w:val="0"/>
      <w:divBdr>
        <w:top w:val="none" w:sz="0" w:space="0" w:color="auto"/>
        <w:left w:val="none" w:sz="0" w:space="0" w:color="auto"/>
        <w:bottom w:val="none" w:sz="0" w:space="0" w:color="auto"/>
        <w:right w:val="none" w:sz="0" w:space="0" w:color="auto"/>
      </w:divBdr>
    </w:div>
    <w:div w:id="2015524203">
      <w:marLeft w:val="0"/>
      <w:marRight w:val="0"/>
      <w:marTop w:val="0"/>
      <w:marBottom w:val="0"/>
      <w:divBdr>
        <w:top w:val="none" w:sz="0" w:space="0" w:color="auto"/>
        <w:left w:val="none" w:sz="0" w:space="0" w:color="auto"/>
        <w:bottom w:val="none" w:sz="0" w:space="0" w:color="auto"/>
        <w:right w:val="none" w:sz="0" w:space="0" w:color="auto"/>
      </w:divBdr>
    </w:div>
    <w:div w:id="2015524204">
      <w:marLeft w:val="0"/>
      <w:marRight w:val="0"/>
      <w:marTop w:val="0"/>
      <w:marBottom w:val="0"/>
      <w:divBdr>
        <w:top w:val="none" w:sz="0" w:space="0" w:color="auto"/>
        <w:left w:val="none" w:sz="0" w:space="0" w:color="auto"/>
        <w:bottom w:val="none" w:sz="0" w:space="0" w:color="auto"/>
        <w:right w:val="none" w:sz="0" w:space="0" w:color="auto"/>
      </w:divBdr>
    </w:div>
    <w:div w:id="2067753833">
      <w:bodyDiv w:val="1"/>
      <w:marLeft w:val="0"/>
      <w:marRight w:val="0"/>
      <w:marTop w:val="0"/>
      <w:marBottom w:val="0"/>
      <w:divBdr>
        <w:top w:val="none" w:sz="0" w:space="0" w:color="auto"/>
        <w:left w:val="none" w:sz="0" w:space="0" w:color="auto"/>
        <w:bottom w:val="none" w:sz="0" w:space="0" w:color="auto"/>
        <w:right w:val="none" w:sz="0" w:space="0" w:color="auto"/>
      </w:divBdr>
    </w:div>
    <w:div w:id="21288849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omments.xml.rels><?xml version="1.0" encoding="UTF-8" standalone="yes"?>
<Relationships xmlns="http://schemas.openxmlformats.org/package/2006/relationships"><Relationship Id="rId3" Type="http://schemas.openxmlformats.org/officeDocument/2006/relationships/hyperlink" Target="http://www.ejustice.just.fgov.be/cgi_loi/loi_a1.pl?imgcn.x=38&amp;amp;imgcn.y=5&amp;amp;DETAIL=2013071836%2FN&amp;amp;caller=list&amp;amp;row_id=1&amp;amp;numero=4&amp;amp;rech=121&amp;amp;cn=2013071836&amp;amp;table_name=WET&amp;amp;nm=2013031742&amp;amp;la=N&amp;amp;pdda=2012&amp;amp;chercher=t&amp;amp;dt=BESLUIT%2B%28BRUSSEL%29&amp;amp;language=nl&amp;amp;choix1=EN&amp;amp;choix2=EN&amp;amp;pdfa=2013&amp;amp;pddj=18&amp;amp;fromtab=wet_all&amp;amp;nl=n&amp;amp;pddm=06&amp;amp;pdfj=18&amp;amp;sql=dt%2Bcontains%2B%2B%27BESLUIT%27%2526%2B%27%28BRUSSEL%29%27%2Band%2Bpd%2Bbetween%2Bdate%272012-06-18%27%2Band%2Bdate%272013-09-18%27%2B%2Band%2Bso1%2Bcontains%2B%27BRUSSELS%2BHOOFDSTEDELIJK%2BGEWEST%27and%2Bactif%2B%3D%2B%27Y%27&amp;amp;pdfm=09&amp;amp;tri=dd%2BAS%2BRANK%2B&amp;amp;trier=afkondiging&amp;amp;so=BRUSSELS%2BHOOFDSTEDELIJK%2BGEWEST&amp;amp;Art.54" TargetMode="External"/><Relationship Id="rId2" Type="http://schemas.openxmlformats.org/officeDocument/2006/relationships/hyperlink" Target="http://www.ejustice.just.fgov.be/cgi_loi/loi_a1.pl?imgcn.x=38&amp;amp;imgcn.y=5&amp;amp;DETAIL=2013071836%2FN&amp;amp;caller=list&amp;amp;row_id=1&amp;amp;numero=4&amp;amp;rech=121&amp;amp;cn=2013071836&amp;amp;table_name=WET&amp;amp;nm=2013031742&amp;amp;la=N&amp;amp;pdda=2012&amp;amp;chercher=t&amp;amp;dt=BESLUIT%2B%28BRUSSEL%29&amp;amp;language=nl&amp;amp;choix1=EN&amp;amp;choix2=EN&amp;amp;pdfa=2013&amp;amp;pddj=18&amp;amp;fromtab=wet_all&amp;amp;nl=n&amp;amp;pddm=06&amp;amp;pdfj=18&amp;amp;sql=dt%2Bcontains%2B%2B%27BESLUIT%27%2526%2B%27%28BRUSSEL%29%27%2Band%2Bpd%2Bbetween%2Bdate%272012-06-18%27%2Band%2Bdate%272013-09-18%27%2B%2Band%2Bso1%2Bcontains%2B%27BRUSSELS%2BHOOFDSTEDELIJK%2BGEWEST%27and%2Bactif%2B%3D%2B%27Y%27&amp;amp;pdfm=09&amp;amp;tri=dd%2BAS%2BRANK%2B&amp;amp;trier=afkondiging&amp;amp;so=BRUSSELS%2BHOOFDSTEDELIJK%2BGEWEST&amp;amp;Art.52" TargetMode="External"/><Relationship Id="rId1" Type="http://schemas.openxmlformats.org/officeDocument/2006/relationships/hyperlink" Target="http://www.code-de-la-route.be/index.php?option=com_content&amp;view=article&amp;id=253:art70&amp;catid=48&amp;Itemid=48" TargetMode="External"/><Relationship Id="rId5" Type="http://schemas.openxmlformats.org/officeDocument/2006/relationships/hyperlink" Target="http://www.ejustice.just.fgov.be/cgi_loi/loi_a1.pl?imgcn.x=38&amp;amp;imgcn.y=5&amp;amp;DETAIL=2013071836%2FN&amp;amp;caller=list&amp;amp;row_id=1&amp;amp;numero=4&amp;amp;rech=121&amp;amp;cn=2013071836&amp;amp;table_name=WET&amp;amp;nm=2013031742&amp;amp;la=N&amp;amp;pdda=2012&amp;amp;chercher=t&amp;amp;dt=BESLUIT%2B%28BRUSSEL%29&amp;amp;language=nl&amp;amp;choix1=EN&amp;amp;choix2=EN&amp;amp;pdfa=2013&amp;amp;pddj=18&amp;amp;fromtab=wet_all&amp;amp;nl=n&amp;amp;pddm=06&amp;amp;pdfj=18&amp;amp;sql=dt%2Bcontains%2B%2B%27BESLUIT%27%2526%2B%27%28BRUSSEL%29%27%2Band%2Bpd%2Bbetween%2Bdate%272012-06-18%27%2Band%2Bdate%272013-09-18%27%2B%2Band%2Bso1%2Bcontains%2B%27BRUSSELS%2BHOOFDSTEDELIJK%2BGEWEST%27and%2Bactif%2B%3D%2B%27Y%27&amp;amp;pdfm=09&amp;amp;tri=dd%2BAS%2BRANK%2B&amp;amp;trier=afkondiging&amp;amp;so=BRUSSELS%2BHOOFDSTEDELIJK%2BGEWEST&amp;amp;Art.78" TargetMode="External"/><Relationship Id="rId4" Type="http://schemas.openxmlformats.org/officeDocument/2006/relationships/hyperlink" Target="http://www.ejustice.just.fgov.be/cgi_loi/loi_a1.pl?imgcn.x=38&amp;amp;imgcn.y=5&amp;amp;DETAIL=2013071836%2FN&amp;amp;caller=list&amp;amp;row_id=1&amp;amp;numero=4&amp;amp;rech=121&amp;amp;cn=2013071836&amp;amp;table_name=WET&amp;amp;nm=2013031742&amp;amp;la=N&amp;amp;pdda=2012&amp;amp;chercher=t&amp;amp;dt=BESLUIT%2B%28BRUSSEL%29&amp;amp;language=nl&amp;amp;choix1=EN&amp;amp;choix2=EN&amp;amp;pdfa=2013&amp;amp;pddj=18&amp;amp;fromtab=wet_all&amp;amp;nl=n&amp;amp;pddm=06&amp;amp;pdfj=18&amp;amp;sql=dt%2Bcontains%2B%2B%27BESLUIT%27%2526%2B%27%28BRUSSEL%29%27%2Band%2Bpd%2Bbetween%2Bdate%272012-06-18%27%2Band%2Bdate%272013-09-18%27%2B%2Band%2Bso1%2Bcontains%2B%27BRUSSELS%2BHOOFDSTEDELIJK%2BGEWEST%27and%2Bactif%2B%3D%2B%27Y%27&amp;amp;pdfm=09&amp;amp;tri=dd%2BAS%2BRANK%2B&amp;amp;trier=afkondiging&amp;amp;so=BRUSSELS%2BHOOFDSTEDELIJK%2BGEWEST&amp;amp;Art.76"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Modeles\avcb-vsgb\mod&#232;les%20AVCB%20FR\modele-reglement-avc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EA34C-9B39-4EDA-AAB2-A4DED192B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modele-reglement-avcb.dot</Template>
  <TotalTime>70</TotalTime>
  <Pages>20</Pages>
  <Words>6857</Words>
  <Characters>37716</Characters>
  <Application>Microsoft Office Word</Application>
  <DocSecurity>0</DocSecurity>
  <Lines>314</Lines>
  <Paragraphs>88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Titre</vt:lpstr>
      <vt:lpstr>Titre</vt:lpstr>
    </vt:vector>
  </TitlesOfParts>
  <Company>AVCB</Company>
  <LinksUpToDate>false</LinksUpToDate>
  <CharactersWithSpaces>44485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dc:title>
  <dc:subject/>
  <dc:creator>AVCB</dc:creator>
  <cp:keywords/>
  <dc:description/>
  <cp:lastModifiedBy>Kensier Thierry</cp:lastModifiedBy>
  <cp:revision>6</cp:revision>
  <cp:lastPrinted>2017-07-24T09:45:00Z</cp:lastPrinted>
  <dcterms:created xsi:type="dcterms:W3CDTF">2022-12-12T15:30:00Z</dcterms:created>
  <dcterms:modified xsi:type="dcterms:W3CDTF">2022-12-22T09:54:00Z</dcterms:modified>
</cp:coreProperties>
</file>